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7" w:type="dxa"/>
        <w:tblCellMar>
          <w:top w:w="57" w:type="dxa"/>
          <w:bottom w:w="57" w:type="dxa"/>
        </w:tblCellMar>
        <w:tblLook w:val="0000"/>
      </w:tblPr>
      <w:tblGrid>
        <w:gridCol w:w="8415"/>
      </w:tblGrid>
      <w:tr w:rsidR="00532E80">
        <w:trPr>
          <w:trHeight w:val="9016"/>
        </w:trPr>
        <w:tc>
          <w:tcPr>
            <w:tcW w:w="8415" w:type="dxa"/>
          </w:tcPr>
          <w:p w:rsidR="00532E80" w:rsidRDefault="00532E80">
            <w:pP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Side bar" style="position:absolute;left:0;text-align:left;margin-left:463.35pt;margin-top:426.85pt;width:98.85pt;height:336.35pt;z-index:251656192;visibility:visible;mso-position-horizontal-relative:page;mso-position-vertical-relative:page">
                  <v:imagedata r:id="rId7" o:title=""/>
                  <w10:wrap anchorx="page" anchory="page"/>
                </v:shape>
              </w:pict>
            </w:r>
            <w:r>
              <w:rPr>
                <w:noProof/>
                <w:lang w:eastAsia="en-GB"/>
              </w:rPr>
              <w:pict>
                <v:shape id="Picture 2" o:spid="_x0000_s1027" type="#_x0000_t75" alt="main cover" style="position:absolute;left:0;text-align:left;margin-left:0;margin-top:0;width:595.3pt;height:520.75pt;z-index:251655168;visibility:visible;mso-position-horizontal-relative:page;mso-position-vertical-relative:page" o:allowincell="f">
                  <v:imagedata r:id="rId8" o:title=""/>
                  <w10:wrap anchorx="page" anchory="page"/>
                </v:shape>
              </w:pict>
            </w:r>
          </w:p>
        </w:tc>
      </w:tr>
      <w:tr w:rsidR="00532E80">
        <w:tc>
          <w:tcPr>
            <w:tcW w:w="8415" w:type="dxa"/>
          </w:tcPr>
          <w:p w:rsidR="00532E80" w:rsidRDefault="00532E80">
            <w:pPr>
              <w:pStyle w:val="Title"/>
            </w:pPr>
            <w:r>
              <w:t>UV IT Annual Statement</w:t>
            </w:r>
          </w:p>
          <w:p w:rsidR="00532E80" w:rsidRDefault="00532E80" w:rsidP="006A7B88">
            <w:pPr>
              <w:pStyle w:val="Title"/>
            </w:pPr>
            <w:r>
              <w:t>Financial year 1</w:t>
            </w:r>
            <w:r w:rsidRPr="00024278">
              <w:rPr>
                <w:vertAlign w:val="superscript"/>
              </w:rPr>
              <w:t>st</w:t>
            </w:r>
            <w:r>
              <w:t xml:space="preserve"> April 2010 to 31</w:t>
            </w:r>
            <w:r w:rsidRPr="00024278">
              <w:rPr>
                <w:vertAlign w:val="superscript"/>
              </w:rPr>
              <w:t>st</w:t>
            </w:r>
            <w:r>
              <w:t xml:space="preserve"> March 2011</w:t>
            </w:r>
          </w:p>
        </w:tc>
      </w:tr>
      <w:tr w:rsidR="00532E80">
        <w:tc>
          <w:tcPr>
            <w:tcW w:w="8415" w:type="dxa"/>
          </w:tcPr>
          <w:p w:rsidR="00532E80" w:rsidRDefault="00532E80">
            <w:pPr>
              <w:pStyle w:val="Title"/>
            </w:pPr>
          </w:p>
        </w:tc>
      </w:tr>
      <w:tr w:rsidR="00532E80">
        <w:trPr>
          <w:trHeight w:val="1533"/>
        </w:trPr>
        <w:tc>
          <w:tcPr>
            <w:tcW w:w="8415" w:type="dxa"/>
            <w:vAlign w:val="bottom"/>
          </w:tcPr>
          <w:p w:rsidR="00532E80" w:rsidRDefault="00532E80">
            <w:pPr>
              <w:pStyle w:val="Date"/>
            </w:pPr>
          </w:p>
          <w:p w:rsidR="00532E80" w:rsidRDefault="00532E80">
            <w:pPr>
              <w:pStyle w:val="Date"/>
            </w:pPr>
            <w:r>
              <w:t xml:space="preserve"> </w:t>
            </w:r>
            <w:bookmarkStart w:id="0" w:name="Author"/>
            <w:bookmarkEnd w:id="0"/>
          </w:p>
        </w:tc>
      </w:tr>
    </w:tbl>
    <w:p w:rsidR="00532E80" w:rsidRDefault="00532E80">
      <w:pPr>
        <w:rPr>
          <w:sz w:val="2"/>
        </w:rPr>
        <w:sectPr w:rsidR="00532E80">
          <w:pgSz w:w="11909" w:h="16834" w:code="9"/>
          <w:pgMar w:top="1814" w:right="720" w:bottom="454" w:left="720" w:header="680" w:footer="397" w:gutter="0"/>
          <w:pgNumType w:start="1"/>
          <w:cols w:space="720"/>
        </w:sectPr>
      </w:pPr>
    </w:p>
    <w:p w:rsidR="00532E80" w:rsidRDefault="00532E80">
      <w:pPr>
        <w:pStyle w:val="Contents"/>
        <w:tabs>
          <w:tab w:val="right" w:pos="10471"/>
        </w:tabs>
      </w:pPr>
      <w:r>
        <w:t>Contents</w:t>
      </w:r>
      <w:r>
        <w:tab/>
        <w:t>Page</w:t>
      </w:r>
    </w:p>
    <w:p w:rsidR="00532E80" w:rsidRPr="005C0456" w:rsidRDefault="00532E80">
      <w:pPr>
        <w:rPr>
          <w:b/>
          <w:color w:val="E2007A"/>
          <w:sz w:val="36"/>
        </w:rPr>
      </w:pPr>
    </w:p>
    <w:p w:rsidR="00532E80" w:rsidRDefault="00532E80">
      <w:pPr>
        <w:pStyle w:val="TOC1"/>
        <w:rPr>
          <w:rFonts w:ascii="Calibri" w:hAnsi="Calibri"/>
          <w:b w:val="0"/>
          <w:color w:val="auto"/>
          <w:sz w:val="22"/>
          <w:lang w:eastAsia="en-GB"/>
        </w:rPr>
      </w:pPr>
      <w:r w:rsidRPr="005C0456">
        <w:rPr>
          <w:noProof w:val="0"/>
          <w:color w:val="E2007A"/>
          <w:sz w:val="36"/>
        </w:rPr>
        <w:fldChar w:fldCharType="begin"/>
      </w:r>
      <w:r w:rsidRPr="005C0456">
        <w:rPr>
          <w:noProof w:val="0"/>
          <w:color w:val="E2007A"/>
          <w:sz w:val="36"/>
        </w:rPr>
        <w:instrText xml:space="preserve"> TOC \o "1-1" \h \z \u </w:instrText>
      </w:r>
      <w:r w:rsidRPr="005C0456">
        <w:rPr>
          <w:noProof w:val="0"/>
          <w:color w:val="E2007A"/>
          <w:sz w:val="36"/>
        </w:rPr>
        <w:fldChar w:fldCharType="separate"/>
      </w:r>
      <w:hyperlink w:anchor="_Toc296679138" w:history="1">
        <w:r w:rsidRPr="003C1F62">
          <w:rPr>
            <w:rStyle w:val="Hyperlink"/>
          </w:rPr>
          <w:t>1.</w:t>
        </w:r>
        <w:r>
          <w:rPr>
            <w:rFonts w:ascii="Calibri" w:hAnsi="Calibri"/>
            <w:b w:val="0"/>
            <w:color w:val="auto"/>
            <w:sz w:val="22"/>
            <w:lang w:eastAsia="en-GB"/>
          </w:rPr>
          <w:tab/>
        </w:r>
        <w:r w:rsidRPr="003C1F62">
          <w:rPr>
            <w:rStyle w:val="Hyperlink"/>
          </w:rPr>
          <w:t>Executive Summary</w:t>
        </w:r>
        <w:r>
          <w:rPr>
            <w:webHidden/>
          </w:rPr>
          <w:tab/>
        </w:r>
        <w:r>
          <w:rPr>
            <w:webHidden/>
          </w:rPr>
          <w:fldChar w:fldCharType="begin"/>
        </w:r>
        <w:r>
          <w:rPr>
            <w:webHidden/>
          </w:rPr>
          <w:instrText xml:space="preserve"> PAGEREF _Toc296679138 \h </w:instrText>
        </w:r>
        <w:r>
          <w:rPr>
            <w:webHidden/>
          </w:rPr>
        </w:r>
        <w:r>
          <w:rPr>
            <w:webHidden/>
          </w:rPr>
          <w:fldChar w:fldCharType="separate"/>
        </w:r>
        <w:r>
          <w:rPr>
            <w:webHidden/>
          </w:rPr>
          <w:t>2</w:t>
        </w:r>
        <w:r>
          <w:rPr>
            <w:webHidden/>
          </w:rPr>
          <w:fldChar w:fldCharType="end"/>
        </w:r>
      </w:hyperlink>
    </w:p>
    <w:p w:rsidR="00532E80" w:rsidRDefault="00532E80">
      <w:pPr>
        <w:pStyle w:val="TOC1"/>
        <w:rPr>
          <w:rFonts w:ascii="Calibri" w:hAnsi="Calibri"/>
          <w:b w:val="0"/>
          <w:color w:val="auto"/>
          <w:sz w:val="22"/>
          <w:lang w:eastAsia="en-GB"/>
        </w:rPr>
      </w:pPr>
      <w:hyperlink w:anchor="_Toc296679139" w:history="1">
        <w:r w:rsidRPr="003C1F62">
          <w:rPr>
            <w:rStyle w:val="Hyperlink"/>
          </w:rPr>
          <w:t>2.</w:t>
        </w:r>
        <w:r>
          <w:rPr>
            <w:rFonts w:ascii="Calibri" w:hAnsi="Calibri"/>
            <w:b w:val="0"/>
            <w:color w:val="auto"/>
            <w:sz w:val="22"/>
            <w:lang w:eastAsia="en-GB"/>
          </w:rPr>
          <w:tab/>
        </w:r>
        <w:r w:rsidRPr="003C1F62">
          <w:rPr>
            <w:rStyle w:val="Hyperlink"/>
          </w:rPr>
          <w:t>The Urban Vision IT Team</w:t>
        </w:r>
        <w:r>
          <w:rPr>
            <w:webHidden/>
          </w:rPr>
          <w:tab/>
        </w:r>
        <w:r>
          <w:rPr>
            <w:webHidden/>
          </w:rPr>
          <w:fldChar w:fldCharType="begin"/>
        </w:r>
        <w:r>
          <w:rPr>
            <w:webHidden/>
          </w:rPr>
          <w:instrText xml:space="preserve"> PAGEREF _Toc296679139 \h </w:instrText>
        </w:r>
        <w:r>
          <w:rPr>
            <w:webHidden/>
          </w:rPr>
        </w:r>
        <w:r>
          <w:rPr>
            <w:webHidden/>
          </w:rPr>
          <w:fldChar w:fldCharType="separate"/>
        </w:r>
        <w:r>
          <w:rPr>
            <w:webHidden/>
          </w:rPr>
          <w:t>3</w:t>
        </w:r>
        <w:r>
          <w:rPr>
            <w:webHidden/>
          </w:rPr>
          <w:fldChar w:fldCharType="end"/>
        </w:r>
      </w:hyperlink>
    </w:p>
    <w:p w:rsidR="00532E80" w:rsidRDefault="00532E80">
      <w:pPr>
        <w:pStyle w:val="TOC1"/>
        <w:rPr>
          <w:rFonts w:ascii="Calibri" w:hAnsi="Calibri"/>
          <w:b w:val="0"/>
          <w:color w:val="auto"/>
          <w:sz w:val="22"/>
          <w:lang w:eastAsia="en-GB"/>
        </w:rPr>
      </w:pPr>
      <w:hyperlink w:anchor="_Toc296679140" w:history="1">
        <w:r w:rsidRPr="003C1F62">
          <w:rPr>
            <w:rStyle w:val="Hyperlink"/>
          </w:rPr>
          <w:t>3.</w:t>
        </w:r>
        <w:r>
          <w:rPr>
            <w:rFonts w:ascii="Calibri" w:hAnsi="Calibri"/>
            <w:b w:val="0"/>
            <w:color w:val="auto"/>
            <w:sz w:val="22"/>
            <w:lang w:eastAsia="en-GB"/>
          </w:rPr>
          <w:tab/>
        </w:r>
        <w:r w:rsidRPr="003C1F62">
          <w:rPr>
            <w:rStyle w:val="Hyperlink"/>
          </w:rPr>
          <w:t>Business Continuity</w:t>
        </w:r>
        <w:r>
          <w:rPr>
            <w:webHidden/>
          </w:rPr>
          <w:tab/>
        </w:r>
        <w:r>
          <w:rPr>
            <w:webHidden/>
          </w:rPr>
          <w:fldChar w:fldCharType="begin"/>
        </w:r>
        <w:r>
          <w:rPr>
            <w:webHidden/>
          </w:rPr>
          <w:instrText xml:space="preserve"> PAGEREF _Toc296679140 \h </w:instrText>
        </w:r>
        <w:r>
          <w:rPr>
            <w:webHidden/>
          </w:rPr>
        </w:r>
        <w:r>
          <w:rPr>
            <w:webHidden/>
          </w:rPr>
          <w:fldChar w:fldCharType="separate"/>
        </w:r>
        <w:r>
          <w:rPr>
            <w:webHidden/>
          </w:rPr>
          <w:t>5</w:t>
        </w:r>
        <w:r>
          <w:rPr>
            <w:webHidden/>
          </w:rPr>
          <w:fldChar w:fldCharType="end"/>
        </w:r>
      </w:hyperlink>
    </w:p>
    <w:p w:rsidR="00532E80" w:rsidRDefault="00532E80">
      <w:pPr>
        <w:pStyle w:val="TOC1"/>
        <w:rPr>
          <w:rFonts w:ascii="Calibri" w:hAnsi="Calibri"/>
          <w:b w:val="0"/>
          <w:color w:val="auto"/>
          <w:sz w:val="22"/>
          <w:lang w:eastAsia="en-GB"/>
        </w:rPr>
      </w:pPr>
      <w:hyperlink w:anchor="_Toc296679141" w:history="1">
        <w:r w:rsidRPr="003C1F62">
          <w:rPr>
            <w:rStyle w:val="Hyperlink"/>
          </w:rPr>
          <w:t>4.</w:t>
        </w:r>
        <w:r>
          <w:rPr>
            <w:rFonts w:ascii="Calibri" w:hAnsi="Calibri"/>
            <w:b w:val="0"/>
            <w:color w:val="auto"/>
            <w:sz w:val="22"/>
            <w:lang w:eastAsia="en-GB"/>
          </w:rPr>
          <w:tab/>
        </w:r>
        <w:r w:rsidRPr="003C1F62">
          <w:rPr>
            <w:rStyle w:val="Hyperlink"/>
          </w:rPr>
          <w:t>Ordnance Survey responsibilities</w:t>
        </w:r>
        <w:r>
          <w:rPr>
            <w:webHidden/>
          </w:rPr>
          <w:tab/>
        </w:r>
        <w:r>
          <w:rPr>
            <w:webHidden/>
          </w:rPr>
          <w:fldChar w:fldCharType="begin"/>
        </w:r>
        <w:r>
          <w:rPr>
            <w:webHidden/>
          </w:rPr>
          <w:instrText xml:space="preserve"> PAGEREF _Toc296679141 \h </w:instrText>
        </w:r>
        <w:r>
          <w:rPr>
            <w:webHidden/>
          </w:rPr>
        </w:r>
        <w:r>
          <w:rPr>
            <w:webHidden/>
          </w:rPr>
          <w:fldChar w:fldCharType="separate"/>
        </w:r>
        <w:r>
          <w:rPr>
            <w:webHidden/>
          </w:rPr>
          <w:t>7</w:t>
        </w:r>
        <w:r>
          <w:rPr>
            <w:webHidden/>
          </w:rPr>
          <w:fldChar w:fldCharType="end"/>
        </w:r>
      </w:hyperlink>
    </w:p>
    <w:p w:rsidR="00532E80" w:rsidRDefault="00532E80">
      <w:pPr>
        <w:pStyle w:val="TOC1"/>
        <w:rPr>
          <w:rFonts w:ascii="Calibri" w:hAnsi="Calibri"/>
          <w:b w:val="0"/>
          <w:color w:val="auto"/>
          <w:sz w:val="22"/>
          <w:lang w:eastAsia="en-GB"/>
        </w:rPr>
      </w:pPr>
      <w:hyperlink w:anchor="_Toc296679142" w:history="1">
        <w:r w:rsidRPr="003C1F62">
          <w:rPr>
            <w:rStyle w:val="Hyperlink"/>
          </w:rPr>
          <w:t>5.</w:t>
        </w:r>
        <w:r>
          <w:rPr>
            <w:rFonts w:ascii="Calibri" w:hAnsi="Calibri"/>
            <w:b w:val="0"/>
            <w:color w:val="auto"/>
            <w:sz w:val="22"/>
            <w:lang w:eastAsia="en-GB"/>
          </w:rPr>
          <w:tab/>
        </w:r>
        <w:r w:rsidRPr="003C1F62">
          <w:rPr>
            <w:rStyle w:val="Hyperlink"/>
          </w:rPr>
          <w:t>Graphical Information Systems (GIS)</w:t>
        </w:r>
        <w:r>
          <w:rPr>
            <w:webHidden/>
          </w:rPr>
          <w:tab/>
        </w:r>
        <w:r>
          <w:rPr>
            <w:webHidden/>
          </w:rPr>
          <w:fldChar w:fldCharType="begin"/>
        </w:r>
        <w:r>
          <w:rPr>
            <w:webHidden/>
          </w:rPr>
          <w:instrText xml:space="preserve"> PAGEREF _Toc296679142 \h </w:instrText>
        </w:r>
        <w:r>
          <w:rPr>
            <w:webHidden/>
          </w:rPr>
        </w:r>
        <w:r>
          <w:rPr>
            <w:webHidden/>
          </w:rPr>
          <w:fldChar w:fldCharType="separate"/>
        </w:r>
        <w:r>
          <w:rPr>
            <w:webHidden/>
          </w:rPr>
          <w:t>10</w:t>
        </w:r>
        <w:r>
          <w:rPr>
            <w:webHidden/>
          </w:rPr>
          <w:fldChar w:fldCharType="end"/>
        </w:r>
      </w:hyperlink>
    </w:p>
    <w:p w:rsidR="00532E80" w:rsidRDefault="00532E80">
      <w:pPr>
        <w:pStyle w:val="TOC1"/>
        <w:rPr>
          <w:rFonts w:ascii="Calibri" w:hAnsi="Calibri"/>
          <w:b w:val="0"/>
          <w:color w:val="auto"/>
          <w:sz w:val="22"/>
          <w:lang w:eastAsia="en-GB"/>
        </w:rPr>
      </w:pPr>
      <w:hyperlink w:anchor="_Toc296679143" w:history="1">
        <w:r w:rsidRPr="003C1F62">
          <w:rPr>
            <w:rStyle w:val="Hyperlink"/>
          </w:rPr>
          <w:t>6.</w:t>
        </w:r>
        <w:r>
          <w:rPr>
            <w:rFonts w:ascii="Calibri" w:hAnsi="Calibri"/>
            <w:b w:val="0"/>
            <w:color w:val="auto"/>
            <w:sz w:val="22"/>
            <w:lang w:eastAsia="en-GB"/>
          </w:rPr>
          <w:tab/>
        </w:r>
        <w:r w:rsidRPr="003C1F62">
          <w:rPr>
            <w:rStyle w:val="Hyperlink"/>
          </w:rPr>
          <w:t>AutoCAD</w:t>
        </w:r>
        <w:r>
          <w:rPr>
            <w:webHidden/>
          </w:rPr>
          <w:tab/>
        </w:r>
        <w:r>
          <w:rPr>
            <w:webHidden/>
          </w:rPr>
          <w:fldChar w:fldCharType="begin"/>
        </w:r>
        <w:r>
          <w:rPr>
            <w:webHidden/>
          </w:rPr>
          <w:instrText xml:space="preserve"> PAGEREF _Toc296679143 \h </w:instrText>
        </w:r>
        <w:r>
          <w:rPr>
            <w:webHidden/>
          </w:rPr>
        </w:r>
        <w:r>
          <w:rPr>
            <w:webHidden/>
          </w:rPr>
          <w:fldChar w:fldCharType="separate"/>
        </w:r>
        <w:r>
          <w:rPr>
            <w:webHidden/>
          </w:rPr>
          <w:t>12</w:t>
        </w:r>
        <w:r>
          <w:rPr>
            <w:webHidden/>
          </w:rPr>
          <w:fldChar w:fldCharType="end"/>
        </w:r>
      </w:hyperlink>
    </w:p>
    <w:p w:rsidR="00532E80" w:rsidRDefault="00532E80">
      <w:pPr>
        <w:pStyle w:val="TOC1"/>
        <w:rPr>
          <w:rFonts w:ascii="Calibri" w:hAnsi="Calibri"/>
          <w:b w:val="0"/>
          <w:color w:val="auto"/>
          <w:sz w:val="22"/>
          <w:lang w:eastAsia="en-GB"/>
        </w:rPr>
      </w:pPr>
      <w:hyperlink w:anchor="_Toc296679144" w:history="1">
        <w:r w:rsidRPr="003C1F62">
          <w:rPr>
            <w:rStyle w:val="Hyperlink"/>
          </w:rPr>
          <w:t>7.</w:t>
        </w:r>
        <w:r>
          <w:rPr>
            <w:rFonts w:ascii="Calibri" w:hAnsi="Calibri"/>
            <w:b w:val="0"/>
            <w:color w:val="auto"/>
            <w:sz w:val="22"/>
            <w:lang w:eastAsia="en-GB"/>
          </w:rPr>
          <w:tab/>
        </w:r>
        <w:r w:rsidRPr="003C1F62">
          <w:rPr>
            <w:rStyle w:val="Hyperlink"/>
          </w:rPr>
          <w:t>ESRI – A GIS software package used by Salford</w:t>
        </w:r>
        <w:r>
          <w:rPr>
            <w:webHidden/>
          </w:rPr>
          <w:tab/>
        </w:r>
        <w:r>
          <w:rPr>
            <w:webHidden/>
          </w:rPr>
          <w:fldChar w:fldCharType="begin"/>
        </w:r>
        <w:r>
          <w:rPr>
            <w:webHidden/>
          </w:rPr>
          <w:instrText xml:space="preserve"> PAGEREF _Toc296679144 \h </w:instrText>
        </w:r>
        <w:r>
          <w:rPr>
            <w:webHidden/>
          </w:rPr>
        </w:r>
        <w:r>
          <w:rPr>
            <w:webHidden/>
          </w:rPr>
          <w:fldChar w:fldCharType="separate"/>
        </w:r>
        <w:r>
          <w:rPr>
            <w:webHidden/>
          </w:rPr>
          <w:t>14</w:t>
        </w:r>
        <w:r>
          <w:rPr>
            <w:webHidden/>
          </w:rPr>
          <w:fldChar w:fldCharType="end"/>
        </w:r>
      </w:hyperlink>
    </w:p>
    <w:p w:rsidR="00532E80" w:rsidRDefault="00532E80">
      <w:pPr>
        <w:pStyle w:val="TOC1"/>
        <w:rPr>
          <w:rFonts w:ascii="Calibri" w:hAnsi="Calibri"/>
          <w:b w:val="0"/>
          <w:color w:val="auto"/>
          <w:sz w:val="22"/>
          <w:lang w:eastAsia="en-GB"/>
        </w:rPr>
      </w:pPr>
      <w:hyperlink w:anchor="_Toc296679145" w:history="1">
        <w:r w:rsidRPr="003C1F62">
          <w:rPr>
            <w:rStyle w:val="Hyperlink"/>
          </w:rPr>
          <w:t>8.</w:t>
        </w:r>
        <w:r>
          <w:rPr>
            <w:rFonts w:ascii="Calibri" w:hAnsi="Calibri"/>
            <w:b w:val="0"/>
            <w:color w:val="auto"/>
            <w:sz w:val="22"/>
            <w:lang w:eastAsia="en-GB"/>
          </w:rPr>
          <w:tab/>
        </w:r>
        <w:r w:rsidRPr="003C1F62">
          <w:rPr>
            <w:rStyle w:val="Hyperlink"/>
          </w:rPr>
          <w:t>GGP - What is it and what are our responsibilities</w:t>
        </w:r>
        <w:r>
          <w:rPr>
            <w:webHidden/>
          </w:rPr>
          <w:tab/>
        </w:r>
        <w:r>
          <w:rPr>
            <w:webHidden/>
          </w:rPr>
          <w:fldChar w:fldCharType="begin"/>
        </w:r>
        <w:r>
          <w:rPr>
            <w:webHidden/>
          </w:rPr>
          <w:instrText xml:space="preserve"> PAGEREF _Toc296679145 \h </w:instrText>
        </w:r>
        <w:r>
          <w:rPr>
            <w:webHidden/>
          </w:rPr>
        </w:r>
        <w:r>
          <w:rPr>
            <w:webHidden/>
          </w:rPr>
          <w:fldChar w:fldCharType="separate"/>
        </w:r>
        <w:r>
          <w:rPr>
            <w:webHidden/>
          </w:rPr>
          <w:t>16</w:t>
        </w:r>
        <w:r>
          <w:rPr>
            <w:webHidden/>
          </w:rPr>
          <w:fldChar w:fldCharType="end"/>
        </w:r>
      </w:hyperlink>
    </w:p>
    <w:p w:rsidR="00532E80" w:rsidRDefault="00532E80">
      <w:pPr>
        <w:pStyle w:val="TOC1"/>
        <w:rPr>
          <w:rFonts w:ascii="Calibri" w:hAnsi="Calibri"/>
          <w:b w:val="0"/>
          <w:color w:val="auto"/>
          <w:sz w:val="22"/>
          <w:lang w:eastAsia="en-GB"/>
        </w:rPr>
      </w:pPr>
      <w:hyperlink w:anchor="_Toc296679146" w:history="1">
        <w:r w:rsidRPr="003C1F62">
          <w:rPr>
            <w:rStyle w:val="Hyperlink"/>
          </w:rPr>
          <w:t>9.</w:t>
        </w:r>
        <w:r>
          <w:rPr>
            <w:rFonts w:ascii="Calibri" w:hAnsi="Calibri"/>
            <w:b w:val="0"/>
            <w:color w:val="auto"/>
            <w:sz w:val="22"/>
            <w:lang w:eastAsia="en-GB"/>
          </w:rPr>
          <w:tab/>
        </w:r>
        <w:r w:rsidRPr="003C1F62">
          <w:rPr>
            <w:rStyle w:val="Hyperlink"/>
          </w:rPr>
          <w:t>Planning</w:t>
        </w:r>
        <w:r>
          <w:rPr>
            <w:webHidden/>
          </w:rPr>
          <w:tab/>
        </w:r>
        <w:r>
          <w:rPr>
            <w:webHidden/>
          </w:rPr>
          <w:fldChar w:fldCharType="begin"/>
        </w:r>
        <w:r>
          <w:rPr>
            <w:webHidden/>
          </w:rPr>
          <w:instrText xml:space="preserve"> PAGEREF _Toc296679146 \h </w:instrText>
        </w:r>
        <w:r>
          <w:rPr>
            <w:webHidden/>
          </w:rPr>
        </w:r>
        <w:r>
          <w:rPr>
            <w:webHidden/>
          </w:rPr>
          <w:fldChar w:fldCharType="separate"/>
        </w:r>
        <w:r>
          <w:rPr>
            <w:webHidden/>
          </w:rPr>
          <w:t>18</w:t>
        </w:r>
        <w:r>
          <w:rPr>
            <w:webHidden/>
          </w:rPr>
          <w:fldChar w:fldCharType="end"/>
        </w:r>
      </w:hyperlink>
    </w:p>
    <w:p w:rsidR="00532E80" w:rsidRDefault="00532E80">
      <w:pPr>
        <w:pStyle w:val="TOC1"/>
        <w:rPr>
          <w:rFonts w:ascii="Calibri" w:hAnsi="Calibri"/>
          <w:b w:val="0"/>
          <w:color w:val="auto"/>
          <w:sz w:val="22"/>
          <w:lang w:eastAsia="en-GB"/>
        </w:rPr>
      </w:pPr>
      <w:hyperlink w:anchor="_Toc296679147" w:history="1">
        <w:r w:rsidRPr="003C1F62">
          <w:rPr>
            <w:rStyle w:val="Hyperlink"/>
          </w:rPr>
          <w:t>10.</w:t>
        </w:r>
        <w:r>
          <w:rPr>
            <w:rFonts w:ascii="Calibri" w:hAnsi="Calibri"/>
            <w:b w:val="0"/>
            <w:color w:val="auto"/>
            <w:sz w:val="22"/>
            <w:lang w:eastAsia="en-GB"/>
          </w:rPr>
          <w:tab/>
        </w:r>
        <w:r w:rsidRPr="003C1F62">
          <w:rPr>
            <w:rStyle w:val="Hyperlink"/>
          </w:rPr>
          <w:t>Highway records (CONFIRM system)</w:t>
        </w:r>
        <w:r>
          <w:rPr>
            <w:webHidden/>
          </w:rPr>
          <w:tab/>
        </w:r>
        <w:r>
          <w:rPr>
            <w:webHidden/>
          </w:rPr>
          <w:fldChar w:fldCharType="begin"/>
        </w:r>
        <w:r>
          <w:rPr>
            <w:webHidden/>
          </w:rPr>
          <w:instrText xml:space="preserve"> PAGEREF _Toc296679147 \h </w:instrText>
        </w:r>
        <w:r>
          <w:rPr>
            <w:webHidden/>
          </w:rPr>
        </w:r>
        <w:r>
          <w:rPr>
            <w:webHidden/>
          </w:rPr>
          <w:fldChar w:fldCharType="separate"/>
        </w:r>
        <w:r>
          <w:rPr>
            <w:webHidden/>
          </w:rPr>
          <w:t>21</w:t>
        </w:r>
        <w:r>
          <w:rPr>
            <w:webHidden/>
          </w:rPr>
          <w:fldChar w:fldCharType="end"/>
        </w:r>
      </w:hyperlink>
    </w:p>
    <w:p w:rsidR="00532E80" w:rsidRDefault="00532E80">
      <w:pPr>
        <w:pStyle w:val="TOC1"/>
        <w:rPr>
          <w:rFonts w:ascii="Calibri" w:hAnsi="Calibri"/>
          <w:b w:val="0"/>
          <w:color w:val="auto"/>
          <w:sz w:val="22"/>
          <w:lang w:eastAsia="en-GB"/>
        </w:rPr>
      </w:pPr>
      <w:hyperlink w:anchor="_Toc296679148" w:history="1">
        <w:r w:rsidRPr="003C1F62">
          <w:rPr>
            <w:rStyle w:val="Hyperlink"/>
          </w:rPr>
          <w:t>11.</w:t>
        </w:r>
        <w:r>
          <w:rPr>
            <w:rFonts w:ascii="Calibri" w:hAnsi="Calibri"/>
            <w:b w:val="0"/>
            <w:color w:val="auto"/>
            <w:sz w:val="22"/>
            <w:lang w:eastAsia="en-GB"/>
          </w:rPr>
          <w:tab/>
        </w:r>
        <w:r w:rsidRPr="003C1F62">
          <w:rPr>
            <w:rStyle w:val="Hyperlink"/>
          </w:rPr>
          <w:t>Property records</w:t>
        </w:r>
        <w:r>
          <w:rPr>
            <w:webHidden/>
          </w:rPr>
          <w:tab/>
        </w:r>
        <w:r>
          <w:rPr>
            <w:webHidden/>
          </w:rPr>
          <w:fldChar w:fldCharType="begin"/>
        </w:r>
        <w:r>
          <w:rPr>
            <w:webHidden/>
          </w:rPr>
          <w:instrText xml:space="preserve"> PAGEREF _Toc296679148 \h </w:instrText>
        </w:r>
        <w:r>
          <w:rPr>
            <w:webHidden/>
          </w:rPr>
        </w:r>
        <w:r>
          <w:rPr>
            <w:webHidden/>
          </w:rPr>
          <w:fldChar w:fldCharType="separate"/>
        </w:r>
        <w:r>
          <w:rPr>
            <w:webHidden/>
          </w:rPr>
          <w:t>23</w:t>
        </w:r>
        <w:r>
          <w:rPr>
            <w:webHidden/>
          </w:rPr>
          <w:fldChar w:fldCharType="end"/>
        </w:r>
      </w:hyperlink>
    </w:p>
    <w:p w:rsidR="00532E80" w:rsidRDefault="00532E80">
      <w:pPr>
        <w:pStyle w:val="TOC1"/>
        <w:rPr>
          <w:rFonts w:ascii="Calibri" w:hAnsi="Calibri"/>
          <w:b w:val="0"/>
          <w:color w:val="auto"/>
          <w:sz w:val="22"/>
          <w:lang w:eastAsia="en-GB"/>
        </w:rPr>
      </w:pPr>
      <w:hyperlink w:anchor="_Toc296679149" w:history="1">
        <w:r w:rsidRPr="003C1F62">
          <w:rPr>
            <w:rStyle w:val="Hyperlink"/>
          </w:rPr>
          <w:t>12.</w:t>
        </w:r>
        <w:r>
          <w:rPr>
            <w:rFonts w:ascii="Calibri" w:hAnsi="Calibri"/>
            <w:b w:val="0"/>
            <w:color w:val="auto"/>
            <w:sz w:val="22"/>
            <w:lang w:eastAsia="en-GB"/>
          </w:rPr>
          <w:tab/>
        </w:r>
        <w:r w:rsidRPr="003C1F62">
          <w:rPr>
            <w:rStyle w:val="Hyperlink"/>
          </w:rPr>
          <w:t>Customer complaints</w:t>
        </w:r>
        <w:r>
          <w:rPr>
            <w:webHidden/>
          </w:rPr>
          <w:tab/>
        </w:r>
        <w:r>
          <w:rPr>
            <w:webHidden/>
          </w:rPr>
          <w:fldChar w:fldCharType="begin"/>
        </w:r>
        <w:r>
          <w:rPr>
            <w:webHidden/>
          </w:rPr>
          <w:instrText xml:space="preserve"> PAGEREF _Toc296679149 \h </w:instrText>
        </w:r>
        <w:r>
          <w:rPr>
            <w:webHidden/>
          </w:rPr>
        </w:r>
        <w:r>
          <w:rPr>
            <w:webHidden/>
          </w:rPr>
          <w:fldChar w:fldCharType="separate"/>
        </w:r>
        <w:r>
          <w:rPr>
            <w:webHidden/>
          </w:rPr>
          <w:t>25</w:t>
        </w:r>
        <w:r>
          <w:rPr>
            <w:webHidden/>
          </w:rPr>
          <w:fldChar w:fldCharType="end"/>
        </w:r>
      </w:hyperlink>
    </w:p>
    <w:p w:rsidR="00532E80" w:rsidRDefault="00532E80">
      <w:pPr>
        <w:pStyle w:val="TOC1"/>
        <w:rPr>
          <w:rFonts w:ascii="Calibri" w:hAnsi="Calibri"/>
          <w:b w:val="0"/>
          <w:color w:val="auto"/>
          <w:sz w:val="22"/>
          <w:lang w:eastAsia="en-GB"/>
        </w:rPr>
      </w:pPr>
      <w:hyperlink w:anchor="_Toc296679150" w:history="1">
        <w:r w:rsidRPr="003C1F62">
          <w:rPr>
            <w:rStyle w:val="Hyperlink"/>
          </w:rPr>
          <w:t>13.</w:t>
        </w:r>
        <w:r>
          <w:rPr>
            <w:rFonts w:ascii="Calibri" w:hAnsi="Calibri"/>
            <w:b w:val="0"/>
            <w:color w:val="auto"/>
            <w:sz w:val="22"/>
            <w:lang w:eastAsia="en-GB"/>
          </w:rPr>
          <w:tab/>
        </w:r>
        <w:r w:rsidRPr="003C1F62">
          <w:rPr>
            <w:rStyle w:val="Hyperlink"/>
          </w:rPr>
          <w:t>Freedom of information</w:t>
        </w:r>
        <w:r>
          <w:rPr>
            <w:webHidden/>
          </w:rPr>
          <w:tab/>
        </w:r>
        <w:r>
          <w:rPr>
            <w:webHidden/>
          </w:rPr>
          <w:fldChar w:fldCharType="begin"/>
        </w:r>
        <w:r>
          <w:rPr>
            <w:webHidden/>
          </w:rPr>
          <w:instrText xml:space="preserve"> PAGEREF _Toc296679150 \h </w:instrText>
        </w:r>
        <w:r>
          <w:rPr>
            <w:webHidden/>
          </w:rPr>
        </w:r>
        <w:r>
          <w:rPr>
            <w:webHidden/>
          </w:rPr>
          <w:fldChar w:fldCharType="separate"/>
        </w:r>
        <w:r>
          <w:rPr>
            <w:webHidden/>
          </w:rPr>
          <w:t>27</w:t>
        </w:r>
        <w:r>
          <w:rPr>
            <w:webHidden/>
          </w:rPr>
          <w:fldChar w:fldCharType="end"/>
        </w:r>
      </w:hyperlink>
    </w:p>
    <w:p w:rsidR="00532E80" w:rsidRDefault="00532E80">
      <w:pPr>
        <w:pStyle w:val="TOC1"/>
        <w:rPr>
          <w:rFonts w:ascii="Calibri" w:hAnsi="Calibri"/>
          <w:b w:val="0"/>
          <w:color w:val="auto"/>
          <w:sz w:val="22"/>
          <w:lang w:eastAsia="en-GB"/>
        </w:rPr>
      </w:pPr>
      <w:hyperlink w:anchor="_Toc296679151" w:history="1">
        <w:r w:rsidRPr="003C1F62">
          <w:rPr>
            <w:rStyle w:val="Hyperlink"/>
          </w:rPr>
          <w:t>14.</w:t>
        </w:r>
        <w:r>
          <w:rPr>
            <w:rFonts w:ascii="Calibri" w:hAnsi="Calibri"/>
            <w:b w:val="0"/>
            <w:color w:val="auto"/>
            <w:sz w:val="22"/>
            <w:lang w:eastAsia="en-GB"/>
          </w:rPr>
          <w:tab/>
        </w:r>
        <w:r w:rsidRPr="003C1F62">
          <w:rPr>
            <w:rStyle w:val="Hyperlink"/>
          </w:rPr>
          <w:t>Investment</w:t>
        </w:r>
        <w:r>
          <w:rPr>
            <w:webHidden/>
          </w:rPr>
          <w:tab/>
        </w:r>
        <w:r>
          <w:rPr>
            <w:webHidden/>
          </w:rPr>
          <w:fldChar w:fldCharType="begin"/>
        </w:r>
        <w:r>
          <w:rPr>
            <w:webHidden/>
          </w:rPr>
          <w:instrText xml:space="preserve"> PAGEREF _Toc296679151 \h </w:instrText>
        </w:r>
        <w:r>
          <w:rPr>
            <w:webHidden/>
          </w:rPr>
        </w:r>
        <w:r>
          <w:rPr>
            <w:webHidden/>
          </w:rPr>
          <w:fldChar w:fldCharType="separate"/>
        </w:r>
        <w:r>
          <w:rPr>
            <w:webHidden/>
          </w:rPr>
          <w:t>29</w:t>
        </w:r>
        <w:r>
          <w:rPr>
            <w:webHidden/>
          </w:rPr>
          <w:fldChar w:fldCharType="end"/>
        </w:r>
      </w:hyperlink>
    </w:p>
    <w:p w:rsidR="00532E80" w:rsidRDefault="00532E80">
      <w:pPr>
        <w:pStyle w:val="TOC1"/>
        <w:rPr>
          <w:rFonts w:ascii="Calibri" w:hAnsi="Calibri"/>
          <w:b w:val="0"/>
          <w:color w:val="auto"/>
          <w:sz w:val="22"/>
          <w:lang w:eastAsia="en-GB"/>
        </w:rPr>
      </w:pPr>
      <w:hyperlink w:anchor="_Toc296679152" w:history="1">
        <w:r w:rsidRPr="003C1F62">
          <w:rPr>
            <w:rStyle w:val="Hyperlink"/>
          </w:rPr>
          <w:t>15.</w:t>
        </w:r>
        <w:r>
          <w:rPr>
            <w:rFonts w:ascii="Calibri" w:hAnsi="Calibri"/>
            <w:b w:val="0"/>
            <w:color w:val="auto"/>
            <w:sz w:val="22"/>
            <w:lang w:eastAsia="en-GB"/>
          </w:rPr>
          <w:tab/>
        </w:r>
        <w:r w:rsidRPr="003C1F62">
          <w:rPr>
            <w:rStyle w:val="Hyperlink"/>
          </w:rPr>
          <w:t>Efficiencies and improvement</w:t>
        </w:r>
        <w:r>
          <w:rPr>
            <w:webHidden/>
          </w:rPr>
          <w:tab/>
        </w:r>
        <w:r>
          <w:rPr>
            <w:webHidden/>
          </w:rPr>
          <w:fldChar w:fldCharType="begin"/>
        </w:r>
        <w:r>
          <w:rPr>
            <w:webHidden/>
          </w:rPr>
          <w:instrText xml:space="preserve"> PAGEREF _Toc296679152 \h </w:instrText>
        </w:r>
        <w:r>
          <w:rPr>
            <w:webHidden/>
          </w:rPr>
        </w:r>
        <w:r>
          <w:rPr>
            <w:webHidden/>
          </w:rPr>
          <w:fldChar w:fldCharType="separate"/>
        </w:r>
        <w:r>
          <w:rPr>
            <w:webHidden/>
          </w:rPr>
          <w:t>31</w:t>
        </w:r>
        <w:r>
          <w:rPr>
            <w:webHidden/>
          </w:rPr>
          <w:fldChar w:fldCharType="end"/>
        </w:r>
      </w:hyperlink>
    </w:p>
    <w:p w:rsidR="00532E80" w:rsidRDefault="00532E80">
      <w:pPr>
        <w:pStyle w:val="TOC1"/>
        <w:rPr>
          <w:rFonts w:ascii="Calibri" w:hAnsi="Calibri"/>
          <w:b w:val="0"/>
          <w:color w:val="auto"/>
          <w:sz w:val="22"/>
          <w:lang w:eastAsia="en-GB"/>
        </w:rPr>
      </w:pPr>
      <w:hyperlink w:anchor="_Toc296679153" w:history="1">
        <w:r w:rsidRPr="003C1F62">
          <w:rPr>
            <w:rStyle w:val="Hyperlink"/>
          </w:rPr>
          <w:t>16.</w:t>
        </w:r>
        <w:r>
          <w:rPr>
            <w:rFonts w:ascii="Calibri" w:hAnsi="Calibri"/>
            <w:b w:val="0"/>
            <w:color w:val="auto"/>
            <w:sz w:val="22"/>
            <w:lang w:eastAsia="en-GB"/>
          </w:rPr>
          <w:tab/>
        </w:r>
        <w:r w:rsidRPr="003C1F62">
          <w:rPr>
            <w:rStyle w:val="Hyperlink"/>
          </w:rPr>
          <w:t>Future Developments</w:t>
        </w:r>
        <w:r>
          <w:rPr>
            <w:webHidden/>
          </w:rPr>
          <w:tab/>
        </w:r>
        <w:r>
          <w:rPr>
            <w:webHidden/>
          </w:rPr>
          <w:fldChar w:fldCharType="begin"/>
        </w:r>
        <w:r>
          <w:rPr>
            <w:webHidden/>
          </w:rPr>
          <w:instrText xml:space="preserve"> PAGEREF _Toc296679153 \h </w:instrText>
        </w:r>
        <w:r>
          <w:rPr>
            <w:webHidden/>
          </w:rPr>
        </w:r>
        <w:r>
          <w:rPr>
            <w:webHidden/>
          </w:rPr>
          <w:fldChar w:fldCharType="separate"/>
        </w:r>
        <w:r>
          <w:rPr>
            <w:webHidden/>
          </w:rPr>
          <w:t>33</w:t>
        </w:r>
        <w:r>
          <w:rPr>
            <w:webHidden/>
          </w:rPr>
          <w:fldChar w:fldCharType="end"/>
        </w:r>
      </w:hyperlink>
    </w:p>
    <w:p w:rsidR="00532E80" w:rsidRDefault="00532E80">
      <w:pPr>
        <w:pStyle w:val="BodyTextIndent"/>
        <w:ind w:left="0"/>
      </w:pPr>
      <w:r w:rsidRPr="005C0456">
        <w:rPr>
          <w:color w:val="E2007A"/>
          <w:sz w:val="36"/>
        </w:rPr>
        <w:fldChar w:fldCharType="end"/>
      </w:r>
      <w:r>
        <w:rPr>
          <w:b/>
          <w:sz w:val="24"/>
          <w:szCs w:val="24"/>
        </w:rPr>
        <w:tab/>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532E80" w:rsidRDefault="00532E80">
      <w:pPr>
        <w:pStyle w:val="BodyTextIndent"/>
        <w:ind w:left="0" w:firstLine="720"/>
      </w:pPr>
      <w:r>
        <w:tab/>
      </w:r>
      <w:r>
        <w:tab/>
      </w:r>
      <w:r>
        <w:tab/>
      </w:r>
      <w:r>
        <w:tab/>
      </w:r>
      <w:r>
        <w:tab/>
      </w:r>
      <w:r>
        <w:tab/>
      </w:r>
      <w:r>
        <w:tab/>
      </w:r>
      <w:r>
        <w:tab/>
      </w:r>
    </w:p>
    <w:p w:rsidR="00532E80" w:rsidRDefault="00532E80">
      <w:pPr>
        <w:pStyle w:val="BodyTextIndent"/>
        <w:ind w:left="0" w:firstLine="720"/>
      </w:pPr>
    </w:p>
    <w:p w:rsidR="00532E80" w:rsidRDefault="00532E80">
      <w:pPr>
        <w:pStyle w:val="BodyTextIndent"/>
        <w:ind w:left="0"/>
      </w:pPr>
    </w:p>
    <w:p w:rsidR="00532E80" w:rsidRDefault="00532E80">
      <w:pPr>
        <w:pStyle w:val="BodyTextIndent"/>
        <w:ind w:left="0"/>
      </w:pPr>
      <w:r>
        <w:tab/>
      </w:r>
    </w:p>
    <w:p w:rsidR="00532E80" w:rsidRDefault="00532E80">
      <w:pPr>
        <w:pStyle w:val="BodyTextIndent"/>
      </w:pPr>
    </w:p>
    <w:p w:rsidR="00532E80" w:rsidRDefault="00532E80">
      <w:pPr>
        <w:pStyle w:val="BodyTextIndent"/>
      </w:pPr>
      <w:r>
        <w:tab/>
      </w:r>
      <w:r>
        <w:tab/>
      </w:r>
      <w:r>
        <w:tab/>
      </w:r>
      <w:r>
        <w:tab/>
      </w:r>
      <w:r>
        <w:tab/>
      </w:r>
      <w:r>
        <w:tab/>
      </w:r>
      <w:r>
        <w:tab/>
      </w:r>
    </w:p>
    <w:p w:rsidR="00532E80" w:rsidRDefault="00532E80" w:rsidP="00AE1AFD">
      <w:pPr>
        <w:pStyle w:val="Heading1"/>
        <w:numPr>
          <w:ilvl w:val="0"/>
          <w:numId w:val="10"/>
        </w:numPr>
        <w:tabs>
          <w:tab w:val="clear" w:pos="851"/>
          <w:tab w:val="num" w:pos="709"/>
        </w:tabs>
      </w:pPr>
      <w:bookmarkStart w:id="1" w:name="_Toc264637299"/>
      <w:bookmarkStart w:id="2" w:name="_Toc296679138"/>
      <w:r>
        <w:t>Executive Summary</w:t>
      </w:r>
      <w:bookmarkEnd w:id="1"/>
      <w:bookmarkEnd w:id="2"/>
    </w:p>
    <w:p w:rsidR="00532E80" w:rsidRPr="00277324" w:rsidRDefault="00532E80" w:rsidP="00481DE6"/>
    <w:p w:rsidR="00532E80" w:rsidRPr="009456CF" w:rsidRDefault="00532E80" w:rsidP="00AE1AFD">
      <w:pPr>
        <w:pStyle w:val="BodyTextIndent"/>
        <w:numPr>
          <w:ilvl w:val="1"/>
          <w:numId w:val="10"/>
        </w:numPr>
      </w:pPr>
      <w:r w:rsidRPr="009456CF">
        <w:t xml:space="preserve">The purpose of this report is to provide an overview of the ICT support </w:t>
      </w:r>
      <w:r>
        <w:t>provided by</w:t>
      </w:r>
      <w:r w:rsidRPr="009456CF">
        <w:t xml:space="preserve"> Urban Vision </w:t>
      </w:r>
      <w:r>
        <w:t>and to d</w:t>
      </w:r>
      <w:r w:rsidRPr="009456CF">
        <w:t xml:space="preserve">escribe the relationships between </w:t>
      </w:r>
      <w:r>
        <w:t xml:space="preserve">Urban Vision, </w:t>
      </w:r>
      <w:r w:rsidRPr="009456CF">
        <w:t>Salford City Council and Capita Symonds from an ICT perspective.</w:t>
      </w:r>
    </w:p>
    <w:p w:rsidR="00532E80" w:rsidRPr="009456CF" w:rsidRDefault="00532E80" w:rsidP="009456CF">
      <w:pPr>
        <w:spacing w:line="240" w:lineRule="atLeast"/>
        <w:rPr>
          <w:szCs w:val="20"/>
        </w:rPr>
      </w:pPr>
    </w:p>
    <w:p w:rsidR="00532E80" w:rsidRDefault="00532E80" w:rsidP="00AE1AFD">
      <w:pPr>
        <w:pStyle w:val="BodyTextIndent"/>
        <w:numPr>
          <w:ilvl w:val="1"/>
          <w:numId w:val="10"/>
        </w:numPr>
      </w:pPr>
      <w:r>
        <w:t>The IT team manage a number of critical systems on behalf of the Council and these are detailed in this report. These systems support a number of key services including Planning, Highways and Property management.</w:t>
      </w:r>
    </w:p>
    <w:p w:rsidR="00532E80" w:rsidRDefault="00532E80" w:rsidP="00AE1AFD">
      <w:pPr>
        <w:pStyle w:val="ListParagraph"/>
      </w:pPr>
    </w:p>
    <w:p w:rsidR="00532E80" w:rsidRPr="00855DF0" w:rsidRDefault="00532E80" w:rsidP="00855DF0">
      <w:pPr>
        <w:pStyle w:val="BodyTextIndent"/>
        <w:numPr>
          <w:ilvl w:val="1"/>
          <w:numId w:val="10"/>
        </w:numPr>
      </w:pPr>
      <w:r w:rsidRPr="00855DF0">
        <w:t>Prior to the formation of Urban Vision, the ‘Development Services’ Directorate was an integral part of Salford City Council. The computer systems for that Directorate, and the IT team that supported them, were situated at the Civic Centre campus. There was no dedicated server room for the Directorate and the servers were generally located in uncontrolled areas such as on floors and under desks.</w:t>
      </w:r>
    </w:p>
    <w:p w:rsidR="00532E80" w:rsidRPr="00855DF0" w:rsidRDefault="00532E80" w:rsidP="00855DF0">
      <w:pPr>
        <w:pStyle w:val="BodyTextIndent"/>
        <w:ind w:left="284"/>
      </w:pPr>
    </w:p>
    <w:p w:rsidR="00532E80" w:rsidRPr="00855DF0" w:rsidRDefault="00532E80" w:rsidP="00855DF0">
      <w:pPr>
        <w:pStyle w:val="BodyTextIndent"/>
        <w:numPr>
          <w:ilvl w:val="1"/>
          <w:numId w:val="10"/>
        </w:numPr>
      </w:pPr>
      <w:r w:rsidRPr="00855DF0">
        <w:t>With the inception of Urban Vision Partnership in January 2005, plans were developed to move the seconded staff. The moves were planned in stages over a period of a month, with IT providing the installs over consecutive weekends.</w:t>
      </w:r>
    </w:p>
    <w:p w:rsidR="00532E80" w:rsidRPr="00855DF0" w:rsidRDefault="00532E80" w:rsidP="00855DF0">
      <w:pPr>
        <w:pStyle w:val="BodyTextIndent"/>
        <w:ind w:left="284"/>
      </w:pPr>
    </w:p>
    <w:p w:rsidR="00532E80" w:rsidRPr="00855DF0" w:rsidRDefault="00532E80" w:rsidP="00855DF0">
      <w:pPr>
        <w:pStyle w:val="BodyTextIndent"/>
        <w:numPr>
          <w:ilvl w:val="1"/>
          <w:numId w:val="10"/>
        </w:numPr>
      </w:pPr>
      <w:r w:rsidRPr="00855DF0">
        <w:t>The server’s were moved to a dedicated new server-room at Emerson House and placed in a secure environment in purpose built racks.</w:t>
      </w:r>
    </w:p>
    <w:p w:rsidR="00532E80" w:rsidRDefault="00532E80" w:rsidP="00AE1AFD">
      <w:pPr>
        <w:overflowPunct/>
        <w:spacing w:line="240" w:lineRule="auto"/>
        <w:ind w:left="851"/>
        <w:textAlignment w:val="auto"/>
        <w:rPr>
          <w:rFonts w:cs="Arial"/>
          <w:color w:val="000000"/>
          <w:szCs w:val="20"/>
          <w:lang w:eastAsia="en-GB"/>
        </w:rPr>
      </w:pPr>
    </w:p>
    <w:p w:rsidR="00532E80" w:rsidRPr="00697F74" w:rsidRDefault="00532E80" w:rsidP="00AE1AFD">
      <w:pPr>
        <w:pStyle w:val="BodyTextIndent"/>
        <w:numPr>
          <w:ilvl w:val="1"/>
          <w:numId w:val="10"/>
        </w:numPr>
      </w:pPr>
      <w:r w:rsidRPr="00D37584">
        <w:t>Areas of responsibilities</w:t>
      </w:r>
      <w:r>
        <w:t xml:space="preserve">- The work of the Urban Vision ICT team can be categorised into four main areas: </w:t>
      </w:r>
    </w:p>
    <w:p w:rsidR="00532E80" w:rsidRDefault="00532E80" w:rsidP="005E3A20">
      <w:pPr>
        <w:pStyle w:val="BodyTextIndent"/>
        <w:ind w:left="0"/>
        <w:rPr>
          <w:sz w:val="10"/>
          <w:szCs w:val="10"/>
        </w:rPr>
      </w:pPr>
    </w:p>
    <w:p w:rsidR="00532E80" w:rsidRDefault="00532E80" w:rsidP="005E3A20">
      <w:pPr>
        <w:overflowPunct/>
        <w:autoSpaceDE/>
        <w:autoSpaceDN/>
        <w:adjustRightInd/>
        <w:spacing w:line="240" w:lineRule="atLeast"/>
        <w:ind w:left="349"/>
        <w:textAlignment w:val="auto"/>
        <w:rPr>
          <w:color w:val="auto"/>
          <w:szCs w:val="20"/>
        </w:rPr>
      </w:pPr>
      <w:r>
        <w:rPr>
          <w:color w:val="auto"/>
          <w:sz w:val="18"/>
          <w:szCs w:val="18"/>
        </w:rPr>
        <w:tab/>
      </w:r>
    </w:p>
    <w:p w:rsidR="00532E80" w:rsidRDefault="00532E80" w:rsidP="00AE1AFD">
      <w:pPr>
        <w:numPr>
          <w:ilvl w:val="0"/>
          <w:numId w:val="19"/>
        </w:numPr>
        <w:overflowPunct/>
        <w:autoSpaceDE/>
        <w:autoSpaceDN/>
        <w:adjustRightInd/>
        <w:spacing w:line="240" w:lineRule="atLeast"/>
        <w:textAlignment w:val="auto"/>
        <w:rPr>
          <w:color w:val="auto"/>
          <w:szCs w:val="20"/>
        </w:rPr>
      </w:pPr>
      <w:r>
        <w:rPr>
          <w:color w:val="auto"/>
          <w:szCs w:val="20"/>
        </w:rPr>
        <w:t>Infrastructure/security/e-mail/telephony (Urban Vision staff only)</w:t>
      </w:r>
    </w:p>
    <w:p w:rsidR="00532E80" w:rsidRDefault="00532E80" w:rsidP="005E3A20">
      <w:pPr>
        <w:overflowPunct/>
        <w:autoSpaceDE/>
        <w:autoSpaceDN/>
        <w:adjustRightInd/>
        <w:spacing w:line="240" w:lineRule="atLeast"/>
        <w:textAlignment w:val="auto"/>
        <w:rPr>
          <w:color w:val="auto"/>
          <w:szCs w:val="20"/>
        </w:rPr>
      </w:pPr>
    </w:p>
    <w:p w:rsidR="00532E80" w:rsidRDefault="00532E80" w:rsidP="00697F74">
      <w:pPr>
        <w:rPr>
          <w:color w:val="auto"/>
          <w:szCs w:val="20"/>
        </w:rPr>
      </w:pPr>
      <w:r>
        <w:rPr>
          <w:color w:val="auto"/>
          <w:szCs w:val="20"/>
        </w:rPr>
        <w:tab/>
      </w:r>
      <w:r>
        <w:rPr>
          <w:color w:val="auto"/>
          <w:szCs w:val="20"/>
        </w:rPr>
        <w:tab/>
      </w:r>
    </w:p>
    <w:p w:rsidR="00532E80" w:rsidRDefault="00532E80" w:rsidP="00AE1AFD">
      <w:pPr>
        <w:numPr>
          <w:ilvl w:val="0"/>
          <w:numId w:val="19"/>
        </w:numPr>
        <w:overflowPunct/>
        <w:autoSpaceDE/>
        <w:autoSpaceDN/>
        <w:adjustRightInd/>
        <w:spacing w:line="240" w:lineRule="atLeast"/>
        <w:textAlignment w:val="auto"/>
        <w:rPr>
          <w:color w:val="auto"/>
          <w:szCs w:val="20"/>
        </w:rPr>
      </w:pPr>
      <w:r>
        <w:rPr>
          <w:color w:val="auto"/>
          <w:szCs w:val="20"/>
        </w:rPr>
        <w:t>Help desk and support.</w:t>
      </w:r>
    </w:p>
    <w:p w:rsidR="00532E80" w:rsidRDefault="00532E80" w:rsidP="005E3A20">
      <w:pPr>
        <w:overflowPunct/>
        <w:autoSpaceDE/>
        <w:autoSpaceDN/>
        <w:adjustRightInd/>
        <w:spacing w:line="240" w:lineRule="atLeast"/>
        <w:ind w:left="720"/>
        <w:textAlignment w:val="auto"/>
        <w:rPr>
          <w:color w:val="auto"/>
          <w:szCs w:val="20"/>
        </w:rPr>
      </w:pPr>
    </w:p>
    <w:p w:rsidR="00532E80" w:rsidRDefault="00532E80" w:rsidP="005E3A20">
      <w:pPr>
        <w:rPr>
          <w:rFonts w:cs="Arial"/>
          <w:szCs w:val="20"/>
        </w:rPr>
      </w:pPr>
      <w:r>
        <w:rPr>
          <w:color w:val="auto"/>
          <w:szCs w:val="20"/>
        </w:rPr>
        <w:tab/>
      </w:r>
      <w:r>
        <w:rPr>
          <w:color w:val="auto"/>
          <w:szCs w:val="20"/>
        </w:rPr>
        <w:tab/>
      </w:r>
    </w:p>
    <w:p w:rsidR="00532E80" w:rsidRDefault="00532E80" w:rsidP="00AE1AFD">
      <w:pPr>
        <w:numPr>
          <w:ilvl w:val="0"/>
          <w:numId w:val="19"/>
        </w:numPr>
        <w:overflowPunct/>
        <w:autoSpaceDE/>
        <w:autoSpaceDN/>
        <w:adjustRightInd/>
        <w:spacing w:line="240" w:lineRule="atLeast"/>
        <w:textAlignment w:val="auto"/>
        <w:rPr>
          <w:color w:val="auto"/>
          <w:szCs w:val="20"/>
        </w:rPr>
      </w:pPr>
      <w:r>
        <w:rPr>
          <w:color w:val="auto"/>
          <w:szCs w:val="20"/>
        </w:rPr>
        <w:t>System support involving upgrades and data management</w:t>
      </w:r>
    </w:p>
    <w:p w:rsidR="00532E80" w:rsidRDefault="00532E80" w:rsidP="005E3A20">
      <w:pPr>
        <w:overflowPunct/>
        <w:autoSpaceDE/>
        <w:autoSpaceDN/>
        <w:adjustRightInd/>
        <w:spacing w:line="240" w:lineRule="atLeast"/>
        <w:textAlignment w:val="auto"/>
        <w:rPr>
          <w:color w:val="auto"/>
          <w:szCs w:val="20"/>
        </w:rPr>
      </w:pPr>
    </w:p>
    <w:p w:rsidR="00532E80" w:rsidRDefault="00532E80" w:rsidP="005E3A20">
      <w:pPr>
        <w:overflowPunct/>
        <w:autoSpaceDE/>
        <w:autoSpaceDN/>
        <w:adjustRightInd/>
        <w:spacing w:line="240" w:lineRule="atLeast"/>
        <w:textAlignment w:val="auto"/>
        <w:rPr>
          <w:color w:val="auto"/>
          <w:szCs w:val="20"/>
        </w:rPr>
      </w:pPr>
    </w:p>
    <w:p w:rsidR="00532E80" w:rsidRDefault="00532E80" w:rsidP="00AE1AFD">
      <w:pPr>
        <w:numPr>
          <w:ilvl w:val="0"/>
          <w:numId w:val="19"/>
        </w:numPr>
        <w:overflowPunct/>
        <w:autoSpaceDE/>
        <w:autoSpaceDN/>
        <w:adjustRightInd/>
        <w:spacing w:line="240" w:lineRule="atLeast"/>
        <w:textAlignment w:val="auto"/>
        <w:rPr>
          <w:color w:val="auto"/>
          <w:szCs w:val="20"/>
        </w:rPr>
      </w:pPr>
      <w:r>
        <w:rPr>
          <w:color w:val="auto"/>
          <w:szCs w:val="20"/>
        </w:rPr>
        <w:t>Support for third party clients such as Salix Homes, The Urban Regeneration Company, City West and the Emergency Planning Team.</w:t>
      </w:r>
    </w:p>
    <w:p w:rsidR="00532E80" w:rsidRDefault="00532E80" w:rsidP="00481DE6">
      <w:pPr>
        <w:pStyle w:val="BodyTextIndent"/>
        <w:ind w:left="380"/>
      </w:pPr>
    </w:p>
    <w:p w:rsidR="00532E80" w:rsidRDefault="00532E80" w:rsidP="00AE1AFD">
      <w:pPr>
        <w:pStyle w:val="BodyTextIndent"/>
        <w:numPr>
          <w:ilvl w:val="1"/>
          <w:numId w:val="10"/>
        </w:numPr>
      </w:pPr>
      <w:r>
        <w:t xml:space="preserve">Since the inception of Urban Vision, Capita Symonds has invested considerable resource and expenditure in order to develop both the IT infrastructure, and the portfolio of services it offers. </w:t>
      </w:r>
    </w:p>
    <w:p w:rsidR="00532E80" w:rsidRDefault="00532E80" w:rsidP="00AE1AFD">
      <w:pPr>
        <w:pStyle w:val="BodyTextIndent"/>
      </w:pPr>
    </w:p>
    <w:p w:rsidR="00532E80" w:rsidRDefault="00532E80" w:rsidP="00AE1AFD">
      <w:pPr>
        <w:pStyle w:val="BodyTextIndent"/>
        <w:numPr>
          <w:ilvl w:val="1"/>
          <w:numId w:val="10"/>
        </w:numPr>
      </w:pPr>
      <w:r>
        <w:t>Urban Vision has had some challenges around the provision of its IT network, notably for providing access to both Salford City Council employees and Capita Symonds employees. To facilitate this the IT team, in conjunction with Salford City Council and Capita, have designed and implemented a new infrastructure that uses the resources and potential of both Salford City Council and Capita to bring about a mutually beneficial structure that is able to support Urban Vision whilst being fully interoperable with Salford City Council, Capita and other 3</w:t>
      </w:r>
      <w:r w:rsidRPr="0056234F">
        <w:rPr>
          <w:vertAlign w:val="superscript"/>
        </w:rPr>
        <w:t>rd</w:t>
      </w:r>
      <w:r>
        <w:t xml:space="preserve"> parties.</w:t>
      </w:r>
    </w:p>
    <w:p w:rsidR="00532E80" w:rsidRDefault="00532E80" w:rsidP="00982DB2">
      <w:pPr>
        <w:pStyle w:val="Heading1"/>
        <w:numPr>
          <w:ilvl w:val="0"/>
          <w:numId w:val="10"/>
        </w:numPr>
        <w:tabs>
          <w:tab w:val="clear" w:pos="851"/>
          <w:tab w:val="num" w:pos="709"/>
        </w:tabs>
      </w:pPr>
      <w:r>
        <w:tab/>
      </w:r>
      <w:bookmarkStart w:id="3" w:name="_Toc296679139"/>
      <w:r>
        <w:t>The Urban Vision IT Team</w:t>
      </w:r>
      <w:bookmarkEnd w:id="3"/>
    </w:p>
    <w:p w:rsidR="00532E80" w:rsidRDefault="00532E80" w:rsidP="00982DB2">
      <w:pPr>
        <w:pStyle w:val="BodyTextIndent"/>
        <w:tabs>
          <w:tab w:val="left" w:pos="1710"/>
        </w:tabs>
        <w:ind w:left="380"/>
      </w:pPr>
    </w:p>
    <w:p w:rsidR="00532E80" w:rsidRDefault="00532E80" w:rsidP="00802224">
      <w:pPr>
        <w:pStyle w:val="BodyTextIndent"/>
        <w:numPr>
          <w:ilvl w:val="1"/>
          <w:numId w:val="10"/>
        </w:numPr>
      </w:pPr>
      <w:r w:rsidRPr="00802224">
        <w:t xml:space="preserve">Urban Vision has an IT Team of </w:t>
      </w:r>
      <w:r>
        <w:t>six</w:t>
      </w:r>
      <w:r w:rsidRPr="00802224">
        <w:t xml:space="preserve"> </w:t>
      </w:r>
      <w:r>
        <w:t>staff</w:t>
      </w:r>
      <w:r w:rsidRPr="00802224">
        <w:t xml:space="preserve"> with a diverse range of experience and knowledge. </w:t>
      </w:r>
      <w:r>
        <w:t>The t</w:t>
      </w:r>
      <w:r w:rsidRPr="00802224">
        <w:t>e</w:t>
      </w:r>
      <w:r>
        <w:t>am</w:t>
      </w:r>
      <w:r w:rsidRPr="00802224">
        <w:t xml:space="preserve"> provide support for Urban Vision users based at Emerson House, Swinton Hall Road Depot, Salford Civic Centre and out</w:t>
      </w:r>
      <w:r>
        <w:t xml:space="preserve"> </w:t>
      </w:r>
      <w:r w:rsidRPr="00802224">
        <w:t xml:space="preserve">stationed personnel. </w:t>
      </w:r>
    </w:p>
    <w:p w:rsidR="00532E80" w:rsidRDefault="00532E80" w:rsidP="00802224">
      <w:pPr>
        <w:pStyle w:val="BodyTextIndent"/>
        <w:ind w:left="0"/>
      </w:pPr>
    </w:p>
    <w:p w:rsidR="00532E80" w:rsidRPr="00802224" w:rsidRDefault="00532E80" w:rsidP="00802224">
      <w:pPr>
        <w:pStyle w:val="BodyTextIndent"/>
        <w:numPr>
          <w:ilvl w:val="1"/>
          <w:numId w:val="10"/>
        </w:numPr>
      </w:pPr>
      <w:r>
        <w:t xml:space="preserve">The Urban Vision IT team support a number of users and Directors across the City including colleagues in the Sustainable Regeneration Directorate. </w:t>
      </w:r>
    </w:p>
    <w:p w:rsidR="00532E80" w:rsidRDefault="00532E80" w:rsidP="00982DB2">
      <w:pPr>
        <w:overflowPunct/>
        <w:spacing w:line="240" w:lineRule="auto"/>
        <w:textAlignment w:val="auto"/>
        <w:rPr>
          <w:rFonts w:cs="Arial"/>
          <w:color w:val="000000"/>
          <w:szCs w:val="20"/>
          <w:lang w:eastAsia="en-GB"/>
        </w:rPr>
      </w:pPr>
    </w:p>
    <w:p w:rsidR="00532E80" w:rsidRPr="00802224" w:rsidRDefault="00532E80" w:rsidP="00802224">
      <w:pPr>
        <w:pStyle w:val="BodyTextIndent"/>
        <w:numPr>
          <w:ilvl w:val="1"/>
          <w:numId w:val="10"/>
        </w:numPr>
      </w:pPr>
      <w:r w:rsidRPr="00802224">
        <w:t xml:space="preserve">In addition, </w:t>
      </w:r>
      <w:r>
        <w:t>the team</w:t>
      </w:r>
      <w:r w:rsidRPr="00802224">
        <w:t xml:space="preserve"> provide support to external clients such as Salix Homes, City West Housing Trust, </w:t>
      </w:r>
      <w:r>
        <w:t>and before 31</w:t>
      </w:r>
      <w:r w:rsidRPr="00802224">
        <w:rPr>
          <w:vertAlign w:val="superscript"/>
        </w:rPr>
        <w:t>st</w:t>
      </w:r>
      <w:r>
        <w:t xml:space="preserve"> March, 2011, The Central Salford Urban Regeneration Company.</w:t>
      </w:r>
    </w:p>
    <w:p w:rsidR="00532E80" w:rsidRDefault="00532E80" w:rsidP="00982DB2">
      <w:pPr>
        <w:overflowPunct/>
        <w:spacing w:line="240" w:lineRule="auto"/>
        <w:textAlignment w:val="auto"/>
        <w:rPr>
          <w:rFonts w:cs="Arial"/>
          <w:color w:val="000000"/>
          <w:szCs w:val="20"/>
          <w:lang w:eastAsia="en-GB"/>
        </w:rPr>
      </w:pPr>
    </w:p>
    <w:p w:rsidR="00532E80" w:rsidRPr="00365355" w:rsidRDefault="00532E80" w:rsidP="00365355">
      <w:pPr>
        <w:pStyle w:val="BodyTextIndent"/>
        <w:numPr>
          <w:ilvl w:val="1"/>
          <w:numId w:val="10"/>
        </w:numPr>
      </w:pPr>
      <w:r w:rsidRPr="00365355">
        <w:t xml:space="preserve">There are around 420 users based at Emerson House, including 30 or so Capita Staff, </w:t>
      </w:r>
      <w:r>
        <w:t>for</w:t>
      </w:r>
      <w:r w:rsidRPr="00365355">
        <w:t xml:space="preserve"> whom we also provide localised support to for hardware and software.</w:t>
      </w:r>
    </w:p>
    <w:p w:rsidR="00532E80" w:rsidRDefault="00532E80" w:rsidP="00982DB2">
      <w:pPr>
        <w:overflowPunct/>
        <w:spacing w:line="240" w:lineRule="auto"/>
        <w:textAlignment w:val="auto"/>
        <w:rPr>
          <w:rFonts w:cs="Arial"/>
          <w:color w:val="000000"/>
          <w:szCs w:val="20"/>
          <w:lang w:eastAsia="en-GB"/>
        </w:rPr>
      </w:pPr>
    </w:p>
    <w:p w:rsidR="00532E80" w:rsidRPr="00365355" w:rsidRDefault="00532E80" w:rsidP="00365355">
      <w:pPr>
        <w:pStyle w:val="BodyTextIndent"/>
        <w:numPr>
          <w:ilvl w:val="1"/>
          <w:numId w:val="10"/>
        </w:numPr>
      </w:pPr>
      <w:r w:rsidRPr="00365355">
        <w:t>Since April 2010 users are able to log support calls via Capita Firstpoint Helpdesk ( by phone, by email or online).</w:t>
      </w:r>
    </w:p>
    <w:p w:rsidR="00532E80" w:rsidRDefault="00532E80" w:rsidP="00982DB2">
      <w:pPr>
        <w:overflowPunct/>
        <w:spacing w:line="240" w:lineRule="auto"/>
        <w:textAlignment w:val="auto"/>
        <w:rPr>
          <w:rFonts w:cs="Arial"/>
          <w:color w:val="000000"/>
          <w:szCs w:val="20"/>
          <w:lang w:eastAsia="en-GB"/>
        </w:rPr>
      </w:pPr>
    </w:p>
    <w:p w:rsidR="00532E80" w:rsidRDefault="00532E80" w:rsidP="00982DB2">
      <w:pPr>
        <w:pStyle w:val="BodyTextIndent"/>
        <w:numPr>
          <w:ilvl w:val="1"/>
          <w:numId w:val="10"/>
        </w:numPr>
        <w:overflowPunct/>
        <w:spacing w:line="240" w:lineRule="auto"/>
        <w:textAlignment w:val="auto"/>
        <w:rPr>
          <w:rFonts w:cs="Arial"/>
          <w:color w:val="000000"/>
          <w:szCs w:val="20"/>
          <w:lang w:eastAsia="en-GB"/>
        </w:rPr>
      </w:pPr>
      <w:r>
        <w:t>In terms of s</w:t>
      </w:r>
      <w:r w:rsidRPr="00365355">
        <w:t xml:space="preserve">upport </w:t>
      </w:r>
      <w:r>
        <w:t>this comes in the form of managing the u</w:t>
      </w:r>
      <w:r w:rsidRPr="00365355">
        <w:t>sers Operating Systems, Hardware and Software</w:t>
      </w:r>
      <w:r>
        <w:t xml:space="preserve"> and the s</w:t>
      </w:r>
      <w:r w:rsidRPr="00365355">
        <w:rPr>
          <w:rFonts w:cs="Arial"/>
          <w:color w:val="000000"/>
          <w:szCs w:val="20"/>
          <w:lang w:eastAsia="en-GB"/>
        </w:rPr>
        <w:t>oftware supported includes</w:t>
      </w:r>
      <w:r>
        <w:rPr>
          <w:rFonts w:cs="Arial"/>
          <w:color w:val="000000"/>
          <w:szCs w:val="20"/>
          <w:lang w:eastAsia="en-GB"/>
        </w:rPr>
        <w:t xml:space="preserve"> the following</w:t>
      </w:r>
      <w:r w:rsidRPr="00365355">
        <w:rPr>
          <w:rFonts w:cs="Arial"/>
          <w:color w:val="000000"/>
          <w:szCs w:val="20"/>
          <w:lang w:eastAsia="en-GB"/>
        </w:rPr>
        <w:t xml:space="preserve"> :-</w:t>
      </w:r>
    </w:p>
    <w:p w:rsidR="00532E80" w:rsidRDefault="00532E80" w:rsidP="00FD01CE">
      <w:pPr>
        <w:pStyle w:val="ListParagraph"/>
        <w:rPr>
          <w:rFonts w:cs="Arial"/>
          <w:color w:val="000000"/>
          <w:szCs w:val="20"/>
          <w:lang w:eastAsia="en-GB"/>
        </w:rPr>
      </w:pPr>
    </w:p>
    <w:p w:rsidR="00532E80" w:rsidRPr="00365355" w:rsidRDefault="00532E80" w:rsidP="00FD01CE">
      <w:pPr>
        <w:pStyle w:val="BodyTextIndent"/>
        <w:overflowPunct/>
        <w:spacing w:line="240" w:lineRule="auto"/>
        <w:ind w:left="284"/>
        <w:textAlignment w:val="auto"/>
        <w:rPr>
          <w:rFonts w:cs="Arial"/>
          <w:color w:val="000000"/>
          <w:szCs w:val="20"/>
          <w:lang w:eastAsia="en-GB"/>
        </w:rPr>
      </w:pP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Microsoft Operating Systems ( Windows XP, Windows Vista, Windows 7)</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Microsoft Office Application Suite ( Office 2000, Office 2003, Office 2007, Office 2010)</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 xml:space="preserve">Autocad 2008, 2009, 2010, 2011 &amp; Autocad Add-ons </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Autodesk Revit Architecture, Autodesk 3d Studio Max</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 xml:space="preserve">GGP GIS </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ESRI GIS</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Confirm Highways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Bespoke In-house Systems support</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Uniform Planning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SAP System Support</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Ebydos System Support</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Capita Desktop</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 xml:space="preserve">Specialist Design Packages such as In Design, Dreamweaver CS4, Photoshop, Adobe Bridge, Adobe </w:t>
      </w:r>
      <w:r>
        <w:rPr>
          <w:rFonts w:cs="Arial"/>
          <w:color w:val="000000"/>
          <w:szCs w:val="20"/>
          <w:lang w:eastAsia="en-GB"/>
        </w:rPr>
        <w:tab/>
        <w:t>Illustrator, Adobe Acrobat Professional,  Adobe Creative Suite.</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Cotag Badge System ( Badge Security System for controlling Salford Sites access and monitoring).</w:t>
      </w:r>
    </w:p>
    <w:p w:rsidR="00532E80" w:rsidRDefault="00532E80" w:rsidP="00982DB2">
      <w:pPr>
        <w:overflowPunct/>
        <w:spacing w:line="240" w:lineRule="auto"/>
        <w:textAlignment w:val="auto"/>
        <w:rPr>
          <w:rFonts w:cs="Arial"/>
          <w:color w:val="000000"/>
          <w:szCs w:val="20"/>
          <w:lang w:eastAsia="en-GB"/>
        </w:rPr>
      </w:pPr>
    </w:p>
    <w:p w:rsidR="00532E80" w:rsidRPr="00FD01CE" w:rsidRDefault="00532E80" w:rsidP="00FD01CE">
      <w:pPr>
        <w:pStyle w:val="BodyTextIndent"/>
        <w:numPr>
          <w:ilvl w:val="1"/>
          <w:numId w:val="10"/>
        </w:numPr>
        <w:overflowPunct/>
        <w:spacing w:line="240" w:lineRule="auto"/>
        <w:textAlignment w:val="auto"/>
      </w:pPr>
      <w:r w:rsidRPr="00FD01CE">
        <w:t>There are a total of 23 servers located in U</w:t>
      </w:r>
      <w:r>
        <w:t>rban Vision</w:t>
      </w:r>
      <w:r w:rsidRPr="00FD01CE">
        <w:t xml:space="preserve"> ( 17 windows servers </w:t>
      </w:r>
      <w:r>
        <w:t>and</w:t>
      </w:r>
      <w:r w:rsidRPr="00FD01CE">
        <w:t xml:space="preserve"> 6 linux based servers), these servers house the majority of the systems which are used by Urban Vision and some by Salford Council, including :-</w:t>
      </w:r>
    </w:p>
    <w:p w:rsidR="00532E80" w:rsidRPr="00FD01CE" w:rsidRDefault="00532E80" w:rsidP="00FD01CE">
      <w:pPr>
        <w:pStyle w:val="BodyTextIndent"/>
        <w:overflowPunct/>
        <w:spacing w:line="240" w:lineRule="auto"/>
        <w:ind w:left="284"/>
        <w:textAlignment w:val="auto"/>
      </w:pP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Uniform Planning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Highways Confirm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Highways Geoworks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Public Access System linking to Uniform Planning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Legacy bespoke In-house systems ( Salford Assets, GMP Assets, City West Assets, RTB System etc)</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Group and Department servers housing shared company data</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Realise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Mastec System</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Print Servers managing users print job to networked printers</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Engineering Projects folders for current and archived Projects.</w:t>
      </w:r>
    </w:p>
    <w:p w:rsidR="00532E80" w:rsidRDefault="00532E80" w:rsidP="00FD01CE">
      <w:pPr>
        <w:numPr>
          <w:ilvl w:val="0"/>
          <w:numId w:val="29"/>
        </w:numPr>
        <w:overflowPunct/>
        <w:spacing w:line="240" w:lineRule="auto"/>
        <w:ind w:firstLine="414"/>
        <w:textAlignment w:val="auto"/>
        <w:rPr>
          <w:rFonts w:cs="Arial"/>
          <w:color w:val="000000"/>
          <w:szCs w:val="20"/>
          <w:lang w:eastAsia="en-GB"/>
        </w:rPr>
      </w:pPr>
      <w:r>
        <w:rPr>
          <w:rFonts w:cs="Arial"/>
          <w:color w:val="000000"/>
          <w:szCs w:val="20"/>
          <w:lang w:eastAsia="en-GB"/>
        </w:rPr>
        <w:t>Internet Proxy Server for Urban Vision allowing users to access internet via Capita Symonds.</w:t>
      </w:r>
    </w:p>
    <w:p w:rsidR="00532E80" w:rsidRDefault="00532E80" w:rsidP="00982DB2">
      <w:pPr>
        <w:overflowPunct/>
        <w:spacing w:line="240" w:lineRule="auto"/>
        <w:textAlignment w:val="auto"/>
        <w:rPr>
          <w:rFonts w:cs="Arial"/>
          <w:color w:val="000000"/>
          <w:szCs w:val="20"/>
          <w:lang w:eastAsia="en-GB"/>
        </w:rPr>
      </w:pPr>
    </w:p>
    <w:p w:rsidR="00532E80" w:rsidRPr="00FD01CE" w:rsidRDefault="00532E80" w:rsidP="00FD01CE">
      <w:pPr>
        <w:pStyle w:val="BodyTextIndent"/>
        <w:numPr>
          <w:ilvl w:val="1"/>
          <w:numId w:val="10"/>
        </w:numPr>
        <w:overflowPunct/>
        <w:spacing w:line="240" w:lineRule="auto"/>
        <w:textAlignment w:val="auto"/>
      </w:pPr>
      <w:r>
        <w:t>The Urban Vision IT team is also</w:t>
      </w:r>
      <w:r w:rsidRPr="00FD01CE">
        <w:t xml:space="preserve"> </w:t>
      </w:r>
      <w:r>
        <w:t>responsible for the following activities:</w:t>
      </w:r>
    </w:p>
    <w:p w:rsidR="00532E80" w:rsidRDefault="00532E80" w:rsidP="00982DB2">
      <w:pPr>
        <w:overflowPunct/>
        <w:spacing w:line="240" w:lineRule="auto"/>
        <w:textAlignment w:val="auto"/>
        <w:rPr>
          <w:rFonts w:cs="Arial"/>
          <w:color w:val="000000"/>
          <w:szCs w:val="20"/>
          <w:lang w:eastAsia="en-GB"/>
        </w:rPr>
      </w:pPr>
    </w:p>
    <w:p w:rsidR="00532E80" w:rsidRDefault="00532E80" w:rsidP="00982DB2">
      <w:pPr>
        <w:overflowPunct/>
        <w:spacing w:line="240" w:lineRule="auto"/>
        <w:textAlignment w:val="auto"/>
        <w:rPr>
          <w:rFonts w:cs="Arial"/>
          <w:color w:val="000000"/>
          <w:szCs w:val="20"/>
          <w:lang w:eastAsia="en-GB"/>
        </w:rPr>
      </w:pPr>
      <w:r>
        <w:rPr>
          <w:rFonts w:cs="Arial"/>
          <w:color w:val="000000"/>
          <w:szCs w:val="20"/>
          <w:lang w:eastAsia="en-GB"/>
        </w:rPr>
        <w:tab/>
      </w:r>
    </w:p>
    <w:p w:rsidR="00532E80" w:rsidRPr="009A751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 xml:space="preserve">Maintenance of hardware (file servers) – daily house-keeping, updates, backups, restores, log-checks </w:t>
      </w:r>
    </w:p>
    <w:p w:rsidR="00532E8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Configuration of hardware (file servers and workstations)</w:t>
      </w:r>
    </w:p>
    <w:p w:rsidR="00532E80" w:rsidRPr="00FD01CE" w:rsidRDefault="00532E80" w:rsidP="00FD01CE">
      <w:pPr>
        <w:ind w:left="360"/>
        <w:rPr>
          <w:rFonts w:cs="Arial"/>
          <w:color w:val="000000"/>
          <w:szCs w:val="20"/>
          <w:lang w:eastAsia="en-GB"/>
        </w:rPr>
      </w:pPr>
    </w:p>
    <w:p w:rsidR="00532E80" w:rsidRPr="009A7510" w:rsidRDefault="00532E80" w:rsidP="00AB5ED9">
      <w:pPr>
        <w:pStyle w:val="ListParagraph"/>
        <w:numPr>
          <w:ilvl w:val="1"/>
          <w:numId w:val="23"/>
        </w:numPr>
        <w:autoSpaceDE w:val="0"/>
        <w:autoSpaceDN w:val="0"/>
        <w:adjustRightInd w:val="0"/>
        <w:ind w:left="1843" w:hanging="283"/>
        <w:rPr>
          <w:rFonts w:ascii="Arial" w:hAnsi="Arial" w:cs="Arial"/>
          <w:color w:val="000000"/>
          <w:sz w:val="20"/>
          <w:szCs w:val="20"/>
          <w:lang w:eastAsia="en-GB"/>
        </w:rPr>
      </w:pPr>
      <w:r w:rsidRPr="009A7510">
        <w:rPr>
          <w:rFonts w:ascii="Arial" w:hAnsi="Arial" w:cs="Arial"/>
          <w:color w:val="000000"/>
          <w:sz w:val="20"/>
          <w:szCs w:val="20"/>
          <w:lang w:eastAsia="en-GB"/>
        </w:rPr>
        <w:t>Setting up shares</w:t>
      </w:r>
    </w:p>
    <w:p w:rsidR="00532E80" w:rsidRPr="009A7510" w:rsidRDefault="00532E80" w:rsidP="00AB5ED9">
      <w:pPr>
        <w:pStyle w:val="ListParagraph"/>
        <w:numPr>
          <w:ilvl w:val="1"/>
          <w:numId w:val="23"/>
        </w:numPr>
        <w:autoSpaceDE w:val="0"/>
        <w:autoSpaceDN w:val="0"/>
        <w:adjustRightInd w:val="0"/>
        <w:ind w:left="1843" w:hanging="283"/>
        <w:rPr>
          <w:rFonts w:ascii="Arial" w:hAnsi="Arial" w:cs="Arial"/>
          <w:color w:val="000000"/>
          <w:sz w:val="20"/>
          <w:szCs w:val="20"/>
          <w:lang w:eastAsia="en-GB"/>
        </w:rPr>
      </w:pPr>
      <w:r w:rsidRPr="009A7510">
        <w:rPr>
          <w:rFonts w:ascii="Arial" w:hAnsi="Arial" w:cs="Arial"/>
          <w:color w:val="000000"/>
          <w:sz w:val="20"/>
          <w:szCs w:val="20"/>
          <w:lang w:eastAsia="en-GB"/>
        </w:rPr>
        <w:t>Setting up and managing local security groups</w:t>
      </w:r>
    </w:p>
    <w:p w:rsidR="00532E80" w:rsidRPr="009A7510" w:rsidRDefault="00532E80" w:rsidP="00AB5ED9">
      <w:pPr>
        <w:pStyle w:val="ListParagraph"/>
        <w:numPr>
          <w:ilvl w:val="1"/>
          <w:numId w:val="23"/>
        </w:numPr>
        <w:autoSpaceDE w:val="0"/>
        <w:autoSpaceDN w:val="0"/>
        <w:adjustRightInd w:val="0"/>
        <w:ind w:left="1843" w:hanging="283"/>
        <w:rPr>
          <w:rFonts w:ascii="Arial" w:hAnsi="Arial" w:cs="Arial"/>
          <w:color w:val="000000"/>
          <w:sz w:val="20"/>
          <w:szCs w:val="20"/>
          <w:lang w:eastAsia="en-GB"/>
        </w:rPr>
      </w:pPr>
      <w:r w:rsidRPr="009A7510">
        <w:rPr>
          <w:rFonts w:ascii="Arial" w:hAnsi="Arial" w:cs="Arial"/>
          <w:color w:val="000000"/>
          <w:sz w:val="20"/>
          <w:szCs w:val="20"/>
          <w:lang w:eastAsia="en-GB"/>
        </w:rPr>
        <w:t>Maintaining records of users</w:t>
      </w:r>
    </w:p>
    <w:p w:rsidR="00532E80" w:rsidRPr="009A7510" w:rsidRDefault="00532E80" w:rsidP="00AB5ED9">
      <w:pPr>
        <w:pStyle w:val="ListParagraph"/>
        <w:numPr>
          <w:ilvl w:val="1"/>
          <w:numId w:val="23"/>
        </w:numPr>
        <w:autoSpaceDE w:val="0"/>
        <w:autoSpaceDN w:val="0"/>
        <w:adjustRightInd w:val="0"/>
        <w:ind w:left="1843" w:hanging="283"/>
        <w:rPr>
          <w:rFonts w:ascii="Arial" w:hAnsi="Arial" w:cs="Arial"/>
          <w:color w:val="000000"/>
          <w:sz w:val="20"/>
          <w:szCs w:val="20"/>
          <w:lang w:eastAsia="en-GB"/>
        </w:rPr>
      </w:pPr>
      <w:r w:rsidRPr="009A7510">
        <w:rPr>
          <w:rFonts w:ascii="Arial" w:hAnsi="Arial" w:cs="Arial"/>
          <w:color w:val="000000"/>
          <w:sz w:val="20"/>
          <w:szCs w:val="20"/>
          <w:lang w:eastAsia="en-GB"/>
        </w:rPr>
        <w:t>Managing user space</w:t>
      </w:r>
    </w:p>
    <w:p w:rsidR="00532E80" w:rsidRPr="009A7510" w:rsidRDefault="00532E80" w:rsidP="00AB5ED9">
      <w:pPr>
        <w:pStyle w:val="ListParagraph"/>
        <w:numPr>
          <w:ilvl w:val="1"/>
          <w:numId w:val="23"/>
        </w:numPr>
        <w:autoSpaceDE w:val="0"/>
        <w:autoSpaceDN w:val="0"/>
        <w:adjustRightInd w:val="0"/>
        <w:ind w:left="1843" w:hanging="283"/>
        <w:rPr>
          <w:rFonts w:ascii="Arial" w:hAnsi="Arial" w:cs="Arial"/>
          <w:color w:val="000000"/>
          <w:sz w:val="20"/>
          <w:szCs w:val="20"/>
          <w:lang w:eastAsia="en-GB"/>
        </w:rPr>
      </w:pPr>
      <w:r w:rsidRPr="009A7510">
        <w:rPr>
          <w:rFonts w:ascii="Arial" w:hAnsi="Arial" w:cs="Arial"/>
          <w:color w:val="000000"/>
          <w:sz w:val="20"/>
          <w:szCs w:val="20"/>
          <w:lang w:eastAsia="en-GB"/>
        </w:rPr>
        <w:t>Setting up PDA devices for mobile working</w:t>
      </w:r>
    </w:p>
    <w:p w:rsidR="00532E80" w:rsidRPr="009A7510" w:rsidRDefault="00532E80" w:rsidP="00982DB2">
      <w:pPr>
        <w:overflowPunct/>
        <w:spacing w:line="240" w:lineRule="auto"/>
        <w:textAlignment w:val="auto"/>
        <w:rPr>
          <w:rFonts w:cs="Arial"/>
          <w:color w:val="000000"/>
          <w:szCs w:val="20"/>
          <w:lang w:eastAsia="en-GB"/>
        </w:rPr>
      </w:pPr>
    </w:p>
    <w:p w:rsidR="00532E80" w:rsidRPr="009A751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Installation of software</w:t>
      </w:r>
    </w:p>
    <w:p w:rsidR="00532E80" w:rsidRPr="009A751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Upgrade of software</w:t>
      </w:r>
    </w:p>
    <w:p w:rsidR="00532E80" w:rsidRPr="009A751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Configuration of software</w:t>
      </w:r>
    </w:p>
    <w:p w:rsidR="00532E80" w:rsidRPr="009A7510" w:rsidRDefault="00532E80" w:rsidP="00982DB2">
      <w:pPr>
        <w:overflowPunct/>
        <w:spacing w:line="240" w:lineRule="auto"/>
        <w:textAlignment w:val="auto"/>
        <w:rPr>
          <w:rFonts w:cs="Arial"/>
          <w:color w:val="000000"/>
          <w:szCs w:val="20"/>
          <w:lang w:eastAsia="en-GB"/>
        </w:rPr>
      </w:pPr>
    </w:p>
    <w:p w:rsidR="00532E8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Providing technical information to aid the purchase and upgrade of hardware and software.</w:t>
      </w:r>
    </w:p>
    <w:p w:rsidR="00532E80" w:rsidRPr="009A7510" w:rsidRDefault="00532E80" w:rsidP="00AB5ED9">
      <w:pPr>
        <w:pStyle w:val="ListParagraph"/>
        <w:numPr>
          <w:ilvl w:val="0"/>
          <w:numId w:val="23"/>
        </w:numPr>
        <w:autoSpaceDE w:val="0"/>
        <w:autoSpaceDN w:val="0"/>
        <w:adjustRightInd w:val="0"/>
        <w:ind w:firstLine="414"/>
        <w:rPr>
          <w:rFonts w:ascii="Arial" w:hAnsi="Arial" w:cs="Arial"/>
          <w:color w:val="000000"/>
          <w:sz w:val="20"/>
          <w:szCs w:val="20"/>
          <w:lang w:eastAsia="en-GB"/>
        </w:rPr>
      </w:pPr>
      <w:r w:rsidRPr="009A7510">
        <w:rPr>
          <w:rFonts w:ascii="Arial" w:hAnsi="Arial" w:cs="Arial"/>
          <w:color w:val="000000"/>
          <w:sz w:val="20"/>
          <w:szCs w:val="20"/>
          <w:lang w:eastAsia="en-GB"/>
        </w:rPr>
        <w:t>Various levels of training in the use of software</w:t>
      </w:r>
      <w:r>
        <w:rPr>
          <w:rFonts w:ascii="Arial" w:hAnsi="Arial" w:cs="Arial"/>
          <w:color w:val="000000"/>
          <w:sz w:val="20"/>
          <w:szCs w:val="20"/>
          <w:lang w:eastAsia="en-GB"/>
        </w:rPr>
        <w:t xml:space="preserve"> used within the company.</w:t>
      </w:r>
    </w:p>
    <w:p w:rsidR="00532E80" w:rsidRDefault="00532E80" w:rsidP="00982DB2">
      <w:pPr>
        <w:overflowPunct/>
        <w:spacing w:line="240" w:lineRule="auto"/>
        <w:textAlignment w:val="auto"/>
        <w:rPr>
          <w:rFonts w:cs="Arial"/>
          <w:color w:val="000000"/>
          <w:szCs w:val="20"/>
          <w:lang w:eastAsia="en-GB"/>
        </w:rPr>
      </w:pPr>
    </w:p>
    <w:p w:rsidR="00532E80" w:rsidRDefault="00532E80" w:rsidP="00982DB2">
      <w:pPr>
        <w:pStyle w:val="BodyTextIndent"/>
        <w:tabs>
          <w:tab w:val="left" w:pos="1710"/>
        </w:tabs>
        <w:ind w:left="380"/>
      </w:pPr>
    </w:p>
    <w:p w:rsidR="00532E80" w:rsidRDefault="00532E80" w:rsidP="00AE1AFD">
      <w:pPr>
        <w:pStyle w:val="Heading1"/>
        <w:numPr>
          <w:ilvl w:val="0"/>
          <w:numId w:val="11"/>
        </w:numPr>
      </w:pPr>
      <w:bookmarkStart w:id="4" w:name="_Toc296679140"/>
      <w:r>
        <w:t>Business Continuity</w:t>
      </w:r>
      <w:bookmarkEnd w:id="4"/>
    </w:p>
    <w:p w:rsidR="00532E80" w:rsidRPr="005A40AA" w:rsidRDefault="00532E80" w:rsidP="005A40AA">
      <w:pPr>
        <w:pStyle w:val="BodyTextIndent"/>
      </w:pPr>
    </w:p>
    <w:p w:rsidR="00532E80" w:rsidRPr="008A3376" w:rsidRDefault="00532E80" w:rsidP="003047B2">
      <w:pPr>
        <w:pStyle w:val="BodyTextIndent"/>
        <w:ind w:left="0"/>
      </w:pPr>
    </w:p>
    <w:p w:rsidR="00532E80" w:rsidRPr="00B20874" w:rsidRDefault="00532E80" w:rsidP="00B20874">
      <w:pPr>
        <w:pStyle w:val="BodyTextIndent"/>
        <w:numPr>
          <w:ilvl w:val="1"/>
          <w:numId w:val="10"/>
        </w:numPr>
      </w:pPr>
      <w:r w:rsidRPr="00B20874">
        <w:t>U</w:t>
      </w:r>
      <w:r>
        <w:t xml:space="preserve">rban </w:t>
      </w:r>
      <w:r w:rsidRPr="00B20874">
        <w:t>V</w:t>
      </w:r>
      <w:r>
        <w:t>ision</w:t>
      </w:r>
      <w:r w:rsidRPr="00B20874">
        <w:t xml:space="preserve"> is committed to ensuring business continuity through pro-active infrastructure design and testing.</w:t>
      </w:r>
    </w:p>
    <w:p w:rsidR="00532E80" w:rsidRDefault="00532E80" w:rsidP="00AE1AFD">
      <w:pPr>
        <w:overflowPunct/>
        <w:spacing w:line="240" w:lineRule="auto"/>
        <w:ind w:left="357" w:hanging="357"/>
        <w:textAlignment w:val="auto"/>
        <w:rPr>
          <w:rFonts w:cs="Arial"/>
          <w:color w:val="000000"/>
          <w:szCs w:val="20"/>
          <w:lang w:eastAsia="en-GB"/>
        </w:rPr>
      </w:pPr>
    </w:p>
    <w:p w:rsidR="00532E80" w:rsidRPr="00B20874" w:rsidRDefault="00532E80" w:rsidP="00B20874">
      <w:pPr>
        <w:pStyle w:val="BodyTextIndent"/>
        <w:numPr>
          <w:ilvl w:val="1"/>
          <w:numId w:val="10"/>
        </w:numPr>
      </w:pPr>
      <w:r w:rsidRPr="00B20874">
        <w:t>As part of this commitment, Urban Vision IT is in the process of implementing and testing data recovery infrastructure and procedures over the next few months. This is being done with considerable investment from Capita Symonds and by using the skills and experience of the local IT team, and involves the use of a pre-configured, mobile data centre.</w:t>
      </w:r>
    </w:p>
    <w:p w:rsidR="00532E80" w:rsidRDefault="00532E80" w:rsidP="00AE1AFD">
      <w:pPr>
        <w:overflowPunct/>
        <w:spacing w:line="240" w:lineRule="auto"/>
        <w:ind w:left="357"/>
        <w:textAlignment w:val="auto"/>
        <w:rPr>
          <w:rFonts w:cs="Arial"/>
          <w:color w:val="000000"/>
          <w:szCs w:val="20"/>
          <w:lang w:eastAsia="en-GB"/>
        </w:rPr>
      </w:pPr>
    </w:p>
    <w:p w:rsidR="00532E80" w:rsidRPr="00B20874" w:rsidRDefault="00532E80" w:rsidP="00B20874">
      <w:pPr>
        <w:pStyle w:val="BodyTextIndent"/>
        <w:numPr>
          <w:ilvl w:val="1"/>
          <w:numId w:val="10"/>
        </w:numPr>
      </w:pPr>
      <w:r w:rsidRPr="00B20874">
        <w:t>Additionally, U</w:t>
      </w:r>
      <w:r>
        <w:t xml:space="preserve">rban </w:t>
      </w:r>
      <w:r w:rsidRPr="00B20874">
        <w:t>V</w:t>
      </w:r>
      <w:r>
        <w:t>ision</w:t>
      </w:r>
      <w:r w:rsidRPr="00B20874">
        <w:t xml:space="preserve"> have developed a mirrored, fully-resilient, tape-less storage solution, split across two remote sites,  that provides both backup &amp; restore capability as well as ‘hot’ DR restore point, should it become necessary.</w:t>
      </w:r>
    </w:p>
    <w:p w:rsidR="00532E80" w:rsidRDefault="00532E80" w:rsidP="00AE1AFD">
      <w:pPr>
        <w:overflowPunct/>
        <w:spacing w:line="240" w:lineRule="auto"/>
        <w:textAlignment w:val="auto"/>
        <w:rPr>
          <w:rFonts w:cs="Arial"/>
          <w:color w:val="000000"/>
          <w:szCs w:val="20"/>
          <w:lang w:eastAsia="en-GB"/>
        </w:rPr>
      </w:pPr>
    </w:p>
    <w:p w:rsidR="00532E80" w:rsidRDefault="00532E80" w:rsidP="00B20874">
      <w:pPr>
        <w:pStyle w:val="BodyTextIndent"/>
        <w:numPr>
          <w:ilvl w:val="1"/>
          <w:numId w:val="10"/>
        </w:numPr>
      </w:pPr>
      <w:r>
        <w:t>The IT infrastructure has been fluid and dynamic since 2005, and developments, improvements and changes continue, in order to provide the best possible service whilst realising efficiencies and expanding its potential. Since moving away from Salford City Council, many best-practice policies have been employed by Urban Vision from Capita including; Change Control, Licence pooling, laptop encryption, client &amp; server monitoring, asset management &amp; inventory control, hardware standardisation, build-documentation control, removable storage encryption.</w:t>
      </w:r>
    </w:p>
    <w:p w:rsidR="00532E80" w:rsidRDefault="00532E80" w:rsidP="002E1903">
      <w:pPr>
        <w:pStyle w:val="BodyTextIndent"/>
      </w:pPr>
    </w:p>
    <w:p w:rsidR="00532E80" w:rsidRPr="00CF03CA" w:rsidRDefault="00532E80" w:rsidP="0096093E">
      <w:pPr>
        <w:pStyle w:val="BodyTextIndent"/>
        <w:numPr>
          <w:ilvl w:val="1"/>
          <w:numId w:val="10"/>
        </w:numPr>
      </w:pPr>
      <w:r w:rsidRPr="00CF03CA">
        <w:t>New Server room dedicated for the placement of UV Servers in tailor-made server cabinets :-</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Access controlled room via Cotag Badge Reader, restricted to IT Personnel only.</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Dedicated Uninterruptable Power Supplies for each cabinet. </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The power supplied to the cabinets was also a dedicated 3 phase supply from the main building.</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Circuit Breaker Box located in Server Room. </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Each phase power would supply to 2 cabinets each. With a total of 6 cabinets. </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Fully air conditioned with 2 dedicated air cooler units, providing resilience and fail-over</w:t>
      </w:r>
    </w:p>
    <w:p w:rsidR="00532E80" w:rsidRDefault="00532E80" w:rsidP="0096093E">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Proper IT Installation Workbenches within server room, to allow for pc equipment builds, upgrades and repairs</w:t>
      </w:r>
    </w:p>
    <w:p w:rsidR="00532E80" w:rsidRDefault="00532E80" w:rsidP="008E2D2C">
      <w:pPr>
        <w:pStyle w:val="PlainText"/>
      </w:pPr>
    </w:p>
    <w:p w:rsidR="00532E80" w:rsidRPr="008E2D2C" w:rsidRDefault="00532E80" w:rsidP="008E2D2C">
      <w:pPr>
        <w:pStyle w:val="BodyTextIndent"/>
        <w:numPr>
          <w:ilvl w:val="1"/>
          <w:numId w:val="10"/>
        </w:numPr>
      </w:pPr>
      <w:r w:rsidRPr="008E2D2C">
        <w:t>At least 2, dual-fed,  48 port switches for all network sockets on each floor, allowing for failures an any given switch and still have network connectivity to the floor.</w:t>
      </w:r>
    </w:p>
    <w:p w:rsidR="00532E80" w:rsidRDefault="00532E80" w:rsidP="008E2D2C">
      <w:pPr>
        <w:pStyle w:val="PlainText"/>
      </w:pPr>
    </w:p>
    <w:p w:rsidR="00532E80" w:rsidRDefault="00532E80" w:rsidP="008E2D2C">
      <w:pPr>
        <w:pStyle w:val="BodyTextIndent"/>
        <w:numPr>
          <w:ilvl w:val="1"/>
          <w:numId w:val="10"/>
        </w:numPr>
      </w:pPr>
      <w:r>
        <w:t>The added benefit of 2 Cisco Wireless Access Points per floor, allowing laptop users the freedom of wireless networking, both at Emerson House and the depot. Again any single failure would not affect the wireless operation.</w:t>
      </w:r>
    </w:p>
    <w:p w:rsidR="00532E80" w:rsidRDefault="00532E80" w:rsidP="008E2D2C">
      <w:pPr>
        <w:pStyle w:val="PlainText"/>
      </w:pPr>
    </w:p>
    <w:p w:rsidR="00532E80" w:rsidRDefault="00532E80" w:rsidP="008E2D2C">
      <w:pPr>
        <w:pStyle w:val="BodyTextIndent"/>
        <w:numPr>
          <w:ilvl w:val="1"/>
          <w:numId w:val="10"/>
        </w:numPr>
      </w:pPr>
      <w:r>
        <w:t>Filtered Mains sockets supplying power to each set of 6 desks, protecting .from mains spikes and minor interruptions</w:t>
      </w:r>
    </w:p>
    <w:p w:rsidR="00532E80" w:rsidRDefault="00532E80" w:rsidP="008E2D2C">
      <w:pPr>
        <w:pStyle w:val="PlainText"/>
      </w:pPr>
    </w:p>
    <w:p w:rsidR="00532E80" w:rsidRDefault="00532E80" w:rsidP="008E2D2C">
      <w:pPr>
        <w:pStyle w:val="BodyTextIndent"/>
        <w:numPr>
          <w:ilvl w:val="1"/>
          <w:numId w:val="10"/>
        </w:numPr>
      </w:pPr>
      <w:r>
        <w:t>A Number of new consolidation servers were purchased in 2007, to alleviate space issues / out of warranty servers. These new servers allowed the movement of data from a number of older servers, thus allowing the decommissioning of many older servers that were out of support and warranty and represented risks in both reliability and security.</w:t>
      </w:r>
    </w:p>
    <w:p w:rsidR="00532E80" w:rsidRDefault="00532E80" w:rsidP="008E2D2C">
      <w:pPr>
        <w:pStyle w:val="PlainText"/>
      </w:pPr>
    </w:p>
    <w:p w:rsidR="00532E80" w:rsidRDefault="00532E80" w:rsidP="008E2D2C">
      <w:pPr>
        <w:pStyle w:val="PlainText"/>
      </w:pPr>
    </w:p>
    <w:p w:rsidR="00532E80" w:rsidRDefault="00532E80" w:rsidP="008E2D2C">
      <w:pPr>
        <w:pStyle w:val="BodyTextIndent"/>
        <w:numPr>
          <w:ilvl w:val="1"/>
          <w:numId w:val="10"/>
        </w:numPr>
      </w:pPr>
      <w:r>
        <w:t>Implementation of Robotic Storage Devices on these 2 servers, to allow the automated backup of large amounts of data quickly to allow for adequate, regular off-site storage via he implementation of a full backup strategy allowing daily tape rotation and Weekly/Monthly off-site storage (located at Burrows House).</w:t>
      </w:r>
    </w:p>
    <w:p w:rsidR="00532E80" w:rsidRDefault="00532E80" w:rsidP="008E2D2C">
      <w:pPr>
        <w:pStyle w:val="PlainText"/>
      </w:pPr>
    </w:p>
    <w:p w:rsidR="00532E80" w:rsidRDefault="00532E80" w:rsidP="008E2D2C">
      <w:pPr>
        <w:pStyle w:val="BodyTextIndent"/>
        <w:numPr>
          <w:ilvl w:val="1"/>
          <w:numId w:val="10"/>
        </w:numPr>
      </w:pPr>
      <w:r>
        <w:t>With the continuing trend of buying additional IT infrastructure for Urban Vision, another 2 consolidation servers were purchased in 2011, allowing the migration of data/systems from a number of other older servers, providing increased performance and reliability and resilience as well as additional storage. - (still in progress)</w:t>
      </w:r>
    </w:p>
    <w:p w:rsidR="00532E80" w:rsidRDefault="00532E80" w:rsidP="008E2D2C">
      <w:pPr>
        <w:pStyle w:val="PlainText"/>
      </w:pPr>
    </w:p>
    <w:p w:rsidR="00532E80" w:rsidRDefault="00532E80" w:rsidP="008E2D2C">
      <w:pPr>
        <w:pStyle w:val="BodyTextIndent"/>
        <w:numPr>
          <w:ilvl w:val="1"/>
          <w:numId w:val="10"/>
        </w:numPr>
      </w:pPr>
      <w:r>
        <w:t>In July 2010, a major change was made to the network infrastructure at Urban Vision- Emerson House and the Swinton Hall Rd Depot, this involved making them into a more resilient MPLS (Multi Protocol Layered Switching) network configuration. This allowed us to implement our own Network Addressing for Emerson House and the Depot. Giving us greater reliability, more control over our own network and access to our network switches. This change also meant that UV was less susceptible to outages and IT issues at the civic centre, of which there have been many.</w:t>
      </w:r>
    </w:p>
    <w:p w:rsidR="00532E80" w:rsidRDefault="00532E80" w:rsidP="008E2D2C">
      <w:pPr>
        <w:pStyle w:val="PlainText"/>
      </w:pPr>
    </w:p>
    <w:p w:rsidR="00532E80" w:rsidRDefault="00532E80" w:rsidP="008E2D2C">
      <w:pPr>
        <w:pStyle w:val="BodyTextIndent"/>
        <w:numPr>
          <w:ilvl w:val="1"/>
          <w:numId w:val="10"/>
        </w:numPr>
      </w:pPr>
      <w:r>
        <w:t>We also now have a dedicated Firewall (with redundant, hot-swap backup) which provides security between UV – SCC , UV – CAPITA and UV – External (For our webhosting servers).</w:t>
      </w:r>
    </w:p>
    <w:p w:rsidR="00532E80" w:rsidRDefault="00532E80" w:rsidP="008E2D2C">
      <w:pPr>
        <w:pStyle w:val="PlainText"/>
      </w:pPr>
    </w:p>
    <w:p w:rsidR="00532E80" w:rsidRDefault="00532E80" w:rsidP="008E2D2C">
      <w:pPr>
        <w:pStyle w:val="BodyTextIndent"/>
        <w:numPr>
          <w:ilvl w:val="1"/>
          <w:numId w:val="10"/>
        </w:numPr>
      </w:pPr>
      <w:r>
        <w:t>Many improvements have been made on the network side (with the use of an OU (Organisational Unit), Sub tree of Salford’s COS Domain), which allows Urban Vision to execute login scripts on our PC’s when logging into the Salford Domain. Software rollouts can be automated, as well as automated scripts for fixes that can be centrally maintained. We also have an inventory management system (designed in-house) which allows us to maintain/audit/support our PC’s. This is both internal and external - for home workers (via VPN across Salford’s Network).</w:t>
      </w:r>
    </w:p>
    <w:p w:rsidR="00532E80" w:rsidRDefault="00532E80" w:rsidP="008E2D2C">
      <w:pPr>
        <w:pStyle w:val="PlainText"/>
      </w:pPr>
    </w:p>
    <w:p w:rsidR="00532E80" w:rsidRDefault="00532E80" w:rsidP="008E2D2C">
      <w:pPr>
        <w:pStyle w:val="BodyTextIndent"/>
        <w:numPr>
          <w:ilvl w:val="1"/>
          <w:numId w:val="10"/>
        </w:numPr>
      </w:pPr>
      <w:r>
        <w:t>Moving forward, we plan to continue migrating the few remaining old servers data to the recently purchased consolidation servers. This will also allow us enough capacity to grow for the medium-to-long term.</w:t>
      </w:r>
    </w:p>
    <w:p w:rsidR="00532E80" w:rsidRDefault="00532E80" w:rsidP="008E2D2C">
      <w:pPr>
        <w:pStyle w:val="PlainText"/>
      </w:pPr>
    </w:p>
    <w:p w:rsidR="00532E80" w:rsidRDefault="00532E80" w:rsidP="008E2D2C">
      <w:pPr>
        <w:pStyle w:val="BodyTextIndent"/>
        <w:numPr>
          <w:ilvl w:val="1"/>
          <w:numId w:val="10"/>
        </w:numPr>
      </w:pPr>
      <w:r>
        <w:t>Urban Vision is committed to ensuring business continuity through pro-active infrastructure design and testing.</w:t>
      </w:r>
    </w:p>
    <w:p w:rsidR="00532E80" w:rsidRDefault="00532E80" w:rsidP="008E2D2C">
      <w:pPr>
        <w:pStyle w:val="PlainText"/>
      </w:pPr>
    </w:p>
    <w:p w:rsidR="00532E80" w:rsidRDefault="00532E80" w:rsidP="008E2D2C">
      <w:pPr>
        <w:pStyle w:val="BodyTextIndent"/>
        <w:numPr>
          <w:ilvl w:val="1"/>
          <w:numId w:val="10"/>
        </w:numPr>
      </w:pPr>
      <w:r>
        <w:t>Additionally, Urban Vision have developed a mirrored, fully-resilient, tape-less storage solution, split across two remote sites,  that provides both backup &amp; restore capability as well as ‘hot’ DR restore point, should it become necessary.</w:t>
      </w:r>
    </w:p>
    <w:p w:rsidR="00532E80" w:rsidRDefault="00532E80" w:rsidP="008E2D2C">
      <w:pPr>
        <w:pStyle w:val="PlainText"/>
      </w:pPr>
    </w:p>
    <w:p w:rsidR="00532E80" w:rsidRPr="0055210C" w:rsidRDefault="00532E80" w:rsidP="0055210C">
      <w:pPr>
        <w:pStyle w:val="BodyTextIndent"/>
      </w:pPr>
    </w:p>
    <w:p w:rsidR="00532E80" w:rsidRDefault="00532E80" w:rsidP="00AE1AFD">
      <w:pPr>
        <w:pStyle w:val="Heading1"/>
        <w:numPr>
          <w:ilvl w:val="0"/>
          <w:numId w:val="11"/>
        </w:numPr>
        <w:tabs>
          <w:tab w:val="clear" w:pos="851"/>
          <w:tab w:val="num" w:pos="709"/>
        </w:tabs>
      </w:pPr>
      <w:bookmarkStart w:id="5" w:name="_Toc296679141"/>
      <w:r>
        <w:t>Ordnance Survey responsibilities</w:t>
      </w:r>
      <w:bookmarkEnd w:id="5"/>
    </w:p>
    <w:p w:rsidR="00532E80" w:rsidRDefault="00532E80">
      <w:pPr>
        <w:spacing w:line="240" w:lineRule="auto"/>
      </w:pPr>
    </w:p>
    <w:p w:rsidR="00532E80" w:rsidRPr="00A221B7" w:rsidRDefault="00532E80" w:rsidP="00AE1AFD">
      <w:pPr>
        <w:pStyle w:val="BodyTextIndent"/>
        <w:numPr>
          <w:ilvl w:val="1"/>
          <w:numId w:val="10"/>
        </w:numPr>
        <w:tabs>
          <w:tab w:val="num" w:pos="709"/>
        </w:tabs>
        <w:rPr>
          <w:b/>
        </w:rPr>
      </w:pPr>
      <w:bookmarkStart w:id="6" w:name="_Toc259198686"/>
      <w:bookmarkStart w:id="7" w:name="_Toc259198778"/>
      <w:r w:rsidRPr="00A221B7">
        <w:rPr>
          <w:b/>
        </w:rPr>
        <w:t>Introduction</w:t>
      </w:r>
    </w:p>
    <w:p w:rsidR="00532E80" w:rsidRDefault="00532E80" w:rsidP="00B173EF">
      <w:pPr>
        <w:pStyle w:val="BodyTextIndent"/>
        <w:ind w:left="0"/>
        <w:rPr>
          <w:b/>
        </w:rPr>
      </w:pPr>
    </w:p>
    <w:p w:rsidR="00532E80" w:rsidRDefault="00532E80" w:rsidP="00B173EF">
      <w:pPr>
        <w:pStyle w:val="BodyTextIndent"/>
        <w:ind w:left="0"/>
        <w:rPr>
          <w:rFonts w:cs="Arial"/>
        </w:rPr>
      </w:pPr>
      <w:r>
        <w:rPr>
          <w:b/>
        </w:rPr>
        <w:tab/>
      </w:r>
      <w:r w:rsidRPr="00B173EF">
        <w:rPr>
          <w:rFonts w:cs="Arial"/>
        </w:rPr>
        <w:t xml:space="preserve">A </w:t>
      </w:r>
      <w:r>
        <w:rPr>
          <w:rFonts w:cs="Arial"/>
        </w:rPr>
        <w:t>vast quantity</w:t>
      </w:r>
      <w:r w:rsidRPr="00B173EF">
        <w:rPr>
          <w:rFonts w:cs="Arial"/>
        </w:rPr>
        <w:t xml:space="preserve"> of information held by Urban Vision on behalf of Salford City Council is </w:t>
      </w:r>
      <w:r>
        <w:rPr>
          <w:rFonts w:cs="Arial"/>
        </w:rPr>
        <w:t xml:space="preserve">map based, examples </w:t>
      </w:r>
      <w:r>
        <w:rPr>
          <w:rFonts w:cs="Arial"/>
        </w:rPr>
        <w:tab/>
        <w:t>are the highway adoption records and the land ownership records held on the Councils terrier database.</w:t>
      </w:r>
      <w:r w:rsidRPr="00B173EF">
        <w:rPr>
          <w:rFonts w:cs="Arial"/>
        </w:rPr>
        <w:t xml:space="preserve"> </w:t>
      </w:r>
      <w:r>
        <w:rPr>
          <w:rFonts w:cs="Arial"/>
        </w:rPr>
        <w:t xml:space="preserve">A </w:t>
      </w:r>
      <w:r>
        <w:rPr>
          <w:rFonts w:cs="Arial"/>
        </w:rPr>
        <w:tab/>
        <w:t xml:space="preserve">number of systems used by Urban Vision and Salford City Council are dependent on up to date maps and </w:t>
      </w:r>
      <w:r>
        <w:rPr>
          <w:rFonts w:cs="Arial"/>
        </w:rPr>
        <w:tab/>
        <w:t>these are discussed in a separate section of this report.</w:t>
      </w:r>
    </w:p>
    <w:p w:rsidR="00532E80" w:rsidRDefault="00532E80" w:rsidP="00B173EF">
      <w:pPr>
        <w:pStyle w:val="BodyTextIndent"/>
        <w:ind w:left="0"/>
        <w:rPr>
          <w:rFonts w:cs="Arial"/>
        </w:rPr>
      </w:pPr>
    </w:p>
    <w:p w:rsidR="00532E80" w:rsidRDefault="00532E80" w:rsidP="00B173EF">
      <w:pPr>
        <w:pStyle w:val="BodyTextIndent"/>
        <w:ind w:left="0"/>
        <w:rPr>
          <w:rFonts w:cs="Arial"/>
        </w:rPr>
      </w:pPr>
      <w:r>
        <w:rPr>
          <w:rFonts w:cs="Arial"/>
        </w:rPr>
        <w:tab/>
        <w:t xml:space="preserve">All Council’s are dependent on Ordnance Survey to provide up to date maps to enable the Council </w:t>
      </w:r>
      <w:r>
        <w:rPr>
          <w:rFonts w:cs="Arial"/>
        </w:rPr>
        <w:tab/>
        <w:t xml:space="preserve">Directorates to maintain accurate records and its Urban Vision responsibility, on behalf of Salford, to receive </w:t>
      </w:r>
      <w:r>
        <w:rPr>
          <w:rFonts w:cs="Arial"/>
        </w:rPr>
        <w:tab/>
        <w:t>and update the Council’s maps on a regular basis.</w:t>
      </w:r>
    </w:p>
    <w:p w:rsidR="00532E80" w:rsidRDefault="00532E80" w:rsidP="00B173EF">
      <w:pPr>
        <w:pStyle w:val="BodyTextIndent"/>
        <w:ind w:left="0"/>
        <w:rPr>
          <w:rFonts w:cs="Arial"/>
        </w:rPr>
      </w:pPr>
    </w:p>
    <w:p w:rsidR="00532E80" w:rsidRDefault="00532E80" w:rsidP="00B173EF">
      <w:pPr>
        <w:pStyle w:val="BodyTextIndent"/>
        <w:ind w:left="0"/>
        <w:rPr>
          <w:rFonts w:cs="Arial"/>
        </w:rPr>
      </w:pPr>
      <w:r>
        <w:rPr>
          <w:rFonts w:cs="Arial"/>
        </w:rPr>
        <w:tab/>
        <w:t xml:space="preserve">The maps are received from Ordnance Survey in a single format, these need to be translated into information </w:t>
      </w:r>
      <w:r>
        <w:rPr>
          <w:rFonts w:cs="Arial"/>
        </w:rPr>
        <w:tab/>
        <w:t xml:space="preserve">that the various map based systems (GIS) across the Directorates can interpret. </w:t>
      </w:r>
    </w:p>
    <w:p w:rsidR="00532E80" w:rsidRDefault="00532E80" w:rsidP="00B173EF">
      <w:pPr>
        <w:pStyle w:val="BodyTextIndent"/>
        <w:ind w:left="0"/>
        <w:rPr>
          <w:rFonts w:cs="Arial"/>
        </w:rPr>
      </w:pPr>
    </w:p>
    <w:p w:rsidR="00532E80" w:rsidRDefault="00532E80" w:rsidP="00B173EF">
      <w:pPr>
        <w:pStyle w:val="BodyTextIndent"/>
        <w:ind w:left="0"/>
        <w:rPr>
          <w:rFonts w:cs="Arial"/>
        </w:rPr>
      </w:pPr>
      <w:r>
        <w:rPr>
          <w:rFonts w:cs="Arial"/>
        </w:rPr>
        <w:tab/>
        <w:t xml:space="preserve">It is the role of officers within Urban Vision to undertake this Ordnance Survey liaison role and ensure that the </w:t>
      </w:r>
      <w:r>
        <w:rPr>
          <w:rFonts w:cs="Arial"/>
        </w:rPr>
        <w:tab/>
        <w:t xml:space="preserve">entire map based information is current and accessible to all the mapping software across the City. Access </w:t>
      </w:r>
      <w:r>
        <w:rPr>
          <w:rFonts w:cs="Arial"/>
        </w:rPr>
        <w:tab/>
        <w:t>right to the information needs to be protected and Urban Vision mange the access rights to this sensitive data.</w:t>
      </w:r>
    </w:p>
    <w:p w:rsidR="00532E80" w:rsidRDefault="00532E80" w:rsidP="00B173EF">
      <w:pPr>
        <w:pStyle w:val="BodyTextIndent"/>
        <w:ind w:left="0"/>
        <w:rPr>
          <w:b/>
        </w:rPr>
      </w:pPr>
    </w:p>
    <w:bookmarkEnd w:id="6"/>
    <w:bookmarkEnd w:id="7"/>
    <w:p w:rsidR="00532E80" w:rsidRPr="00A221B7" w:rsidRDefault="00532E80" w:rsidP="00AE1AFD">
      <w:pPr>
        <w:pStyle w:val="BodyTextIndent"/>
        <w:numPr>
          <w:ilvl w:val="1"/>
          <w:numId w:val="10"/>
        </w:numPr>
        <w:tabs>
          <w:tab w:val="num" w:pos="709"/>
        </w:tabs>
        <w:rPr>
          <w:b/>
        </w:rPr>
      </w:pPr>
      <w:r>
        <w:rPr>
          <w:b/>
        </w:rPr>
        <w:t>Background and history</w:t>
      </w:r>
    </w:p>
    <w:p w:rsidR="00532E80" w:rsidRDefault="00532E80" w:rsidP="00A221B7">
      <w:pPr>
        <w:overflowPunct/>
        <w:autoSpaceDE/>
        <w:autoSpaceDN/>
        <w:adjustRightInd/>
        <w:spacing w:after="240" w:line="240" w:lineRule="auto"/>
        <w:textAlignment w:val="auto"/>
        <w:rPr>
          <w:rFonts w:cs="Arial"/>
          <w:color w:val="333333"/>
          <w:szCs w:val="20"/>
          <w:lang w:eastAsia="en-GB"/>
        </w:rPr>
      </w:pPr>
    </w:p>
    <w:p w:rsidR="00532E80" w:rsidRDefault="00532E80" w:rsidP="00A221B7">
      <w:pPr>
        <w:rPr>
          <w:rFonts w:cs="Arial"/>
        </w:rPr>
      </w:pPr>
      <w:r>
        <w:rPr>
          <w:rFonts w:cs="Arial"/>
        </w:rPr>
        <w:tab/>
        <w:t xml:space="preserve">In 2005 the city council entered into the Mapping Services Agreement (MSA) that allows the authority to use </w:t>
      </w:r>
      <w:r>
        <w:rPr>
          <w:rFonts w:cs="Arial"/>
        </w:rPr>
        <w:tab/>
        <w:t xml:space="preserve">the various mapping products as defined in the MSA.  The fee includes copyright/royalty payments for the use </w:t>
      </w:r>
      <w:r>
        <w:rPr>
          <w:rFonts w:cs="Arial"/>
        </w:rPr>
        <w:tab/>
        <w:t>of the data in reports, publications and use on the intranet/internet etc.</w:t>
      </w:r>
    </w:p>
    <w:p w:rsidR="00532E80" w:rsidRDefault="00532E80" w:rsidP="00A221B7">
      <w:pPr>
        <w:rPr>
          <w:rFonts w:cs="Arial"/>
        </w:rPr>
      </w:pPr>
    </w:p>
    <w:p w:rsidR="00532E80" w:rsidRDefault="00532E80" w:rsidP="00A221B7">
      <w:pPr>
        <w:rPr>
          <w:rFonts w:cs="Arial"/>
        </w:rPr>
      </w:pPr>
      <w:r>
        <w:rPr>
          <w:rFonts w:cs="Arial"/>
        </w:rPr>
        <w:tab/>
        <w:t xml:space="preserve">The MSA is managed by Urban Vision on behalf of the City Council by Keith Walker who is the Authority </w:t>
      </w:r>
      <w:r>
        <w:rPr>
          <w:rFonts w:cs="Arial"/>
        </w:rPr>
        <w:tab/>
        <w:t>Liaison Officer and Nigel Snell who is a Senior IT officer.</w:t>
      </w:r>
    </w:p>
    <w:p w:rsidR="00532E80" w:rsidRDefault="00532E80" w:rsidP="00A221B7">
      <w:pPr>
        <w:rPr>
          <w:rFonts w:cs="Arial"/>
        </w:rPr>
      </w:pPr>
    </w:p>
    <w:p w:rsidR="00532E80" w:rsidRDefault="00532E80" w:rsidP="00A221B7">
      <w:pPr>
        <w:rPr>
          <w:rFonts w:cs="Arial"/>
        </w:rPr>
      </w:pPr>
      <w:r>
        <w:rPr>
          <w:rFonts w:cs="Arial"/>
        </w:rPr>
        <w:tab/>
        <w:t xml:space="preserve">The authority is required to have an Authority Liaison Officer whose role and responsibilities are defined </w:t>
      </w:r>
      <w:r>
        <w:rPr>
          <w:rFonts w:cs="Arial"/>
        </w:rPr>
        <w:tab/>
        <w:t>below.</w:t>
      </w:r>
    </w:p>
    <w:p w:rsidR="00532E80" w:rsidRDefault="00532E80" w:rsidP="00A221B7">
      <w:pPr>
        <w:overflowPunct/>
        <w:autoSpaceDE/>
        <w:autoSpaceDN/>
        <w:adjustRightInd/>
        <w:spacing w:after="240" w:line="240" w:lineRule="auto"/>
        <w:textAlignment w:val="auto"/>
        <w:rPr>
          <w:sz w:val="18"/>
          <w:szCs w:val="18"/>
        </w:rPr>
      </w:pPr>
      <w:r>
        <w:rPr>
          <w:rFonts w:cs="Arial"/>
          <w:color w:val="333333"/>
          <w:szCs w:val="20"/>
          <w:lang w:eastAsia="en-GB"/>
        </w:rPr>
        <w:tab/>
        <w:t xml:space="preserve"> </w:t>
      </w:r>
      <w:r>
        <w:rPr>
          <w:rFonts w:cs="Arial"/>
          <w:color w:val="333333"/>
          <w:szCs w:val="20"/>
          <w:lang w:eastAsia="en-GB"/>
        </w:rPr>
        <w:tab/>
      </w:r>
    </w:p>
    <w:p w:rsidR="00532E80" w:rsidRPr="00A221B7" w:rsidRDefault="00532E80" w:rsidP="00AE1AFD">
      <w:pPr>
        <w:pStyle w:val="BodyTextIndent"/>
        <w:numPr>
          <w:ilvl w:val="1"/>
          <w:numId w:val="10"/>
        </w:numPr>
        <w:tabs>
          <w:tab w:val="num" w:pos="709"/>
        </w:tabs>
        <w:rPr>
          <w:b/>
        </w:rPr>
      </w:pPr>
      <w:r w:rsidRPr="00A221B7">
        <w:rPr>
          <w:b/>
        </w:rPr>
        <w:t>Existing commitment 2010/11.</w:t>
      </w:r>
    </w:p>
    <w:p w:rsidR="00532E80" w:rsidRDefault="00532E80" w:rsidP="00A221B7">
      <w:pPr>
        <w:pStyle w:val="BodyTextIndent"/>
        <w:rPr>
          <w:b/>
          <w:color w:val="E2007A"/>
          <w:sz w:val="24"/>
          <w:szCs w:val="24"/>
        </w:rPr>
      </w:pPr>
    </w:p>
    <w:tbl>
      <w:tblPr>
        <w:tblpPr w:leftFromText="180" w:rightFromText="180" w:vertAnchor="text" w:horzAnchor="margin" w:tblpXSpec="center" w:tblpY="-83"/>
        <w:tblOverlap w:val="neve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268"/>
        <w:gridCol w:w="4536"/>
        <w:gridCol w:w="1360"/>
        <w:gridCol w:w="1134"/>
      </w:tblGrid>
      <w:tr w:rsidR="00532E80" w:rsidTr="00892D37">
        <w:trPr>
          <w:trHeight w:val="286"/>
        </w:trPr>
        <w:tc>
          <w:tcPr>
            <w:tcW w:w="2268" w:type="dxa"/>
            <w:shd w:val="clear" w:color="auto" w:fill="CCCCCC"/>
          </w:tcPr>
          <w:p w:rsidR="00532E80" w:rsidRPr="00425807" w:rsidRDefault="00532E80" w:rsidP="00C54062">
            <w:pPr>
              <w:rPr>
                <w:rFonts w:cs="Arial"/>
                <w:sz w:val="16"/>
                <w:szCs w:val="16"/>
              </w:rPr>
            </w:pPr>
            <w:r>
              <w:rPr>
                <w:sz w:val="16"/>
                <w:szCs w:val="16"/>
              </w:rPr>
              <w:t>Provider</w:t>
            </w:r>
          </w:p>
        </w:tc>
        <w:tc>
          <w:tcPr>
            <w:tcW w:w="4536" w:type="dxa"/>
            <w:shd w:val="clear" w:color="auto" w:fill="CCCCCC"/>
          </w:tcPr>
          <w:p w:rsidR="00532E80" w:rsidRDefault="00532E80" w:rsidP="00C54062">
            <w:pPr>
              <w:jc w:val="center"/>
              <w:rPr>
                <w:rFonts w:cs="Arial"/>
                <w:sz w:val="16"/>
                <w:szCs w:val="16"/>
              </w:rPr>
            </w:pPr>
            <w:r w:rsidRPr="00425807">
              <w:rPr>
                <w:sz w:val="16"/>
                <w:szCs w:val="16"/>
              </w:rPr>
              <w:t>Description</w:t>
            </w:r>
          </w:p>
        </w:tc>
        <w:tc>
          <w:tcPr>
            <w:tcW w:w="1360" w:type="dxa"/>
            <w:shd w:val="clear" w:color="auto" w:fill="CCCCCC"/>
          </w:tcPr>
          <w:p w:rsidR="00532E80" w:rsidRDefault="00532E80" w:rsidP="00C54062">
            <w:pPr>
              <w:jc w:val="center"/>
              <w:rPr>
                <w:rFonts w:cs="Arial"/>
                <w:sz w:val="16"/>
                <w:szCs w:val="16"/>
              </w:rPr>
            </w:pPr>
            <w:r>
              <w:rPr>
                <w:rFonts w:cs="Arial"/>
                <w:sz w:val="16"/>
                <w:szCs w:val="16"/>
              </w:rPr>
              <w:t>Cost</w:t>
            </w:r>
          </w:p>
        </w:tc>
        <w:tc>
          <w:tcPr>
            <w:tcW w:w="1134" w:type="dxa"/>
            <w:shd w:val="clear" w:color="auto" w:fill="CCCCCC"/>
          </w:tcPr>
          <w:p w:rsidR="00532E80" w:rsidRDefault="00532E80" w:rsidP="00C54062">
            <w:pPr>
              <w:jc w:val="center"/>
              <w:rPr>
                <w:rFonts w:cs="Arial"/>
                <w:sz w:val="16"/>
                <w:szCs w:val="16"/>
              </w:rPr>
            </w:pPr>
            <w:r>
              <w:rPr>
                <w:rFonts w:cs="Arial"/>
                <w:sz w:val="16"/>
                <w:szCs w:val="16"/>
              </w:rPr>
              <w:t>Cost centre</w:t>
            </w:r>
          </w:p>
        </w:tc>
      </w:tr>
      <w:tr w:rsidR="00532E80" w:rsidRPr="004325D3" w:rsidTr="00892D37">
        <w:tblPrEx>
          <w:tblCellMar>
            <w:left w:w="108" w:type="dxa"/>
            <w:right w:w="108" w:type="dxa"/>
          </w:tblCellMar>
        </w:tblPrEx>
        <w:trPr>
          <w:trHeight w:val="122"/>
        </w:trPr>
        <w:tc>
          <w:tcPr>
            <w:tcW w:w="2268" w:type="dxa"/>
            <w:shd w:val="clear" w:color="auto" w:fill="E0F2FB"/>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Local Government Information House</w:t>
            </w:r>
          </w:p>
        </w:tc>
        <w:tc>
          <w:tcPr>
            <w:tcW w:w="4536" w:type="dxa"/>
            <w:shd w:val="clear" w:color="auto" w:fill="FFFF99"/>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Mapping Service Agreement - The LGIH/ IDeA covers costs to supply InterMap and Intelligent Addressing</w:t>
            </w:r>
          </w:p>
        </w:tc>
        <w:tc>
          <w:tcPr>
            <w:tcW w:w="1360" w:type="dxa"/>
            <w:shd w:val="clear" w:color="auto" w:fill="FFFF99"/>
            <w:vAlign w:val="center"/>
          </w:tcPr>
          <w:p w:rsidR="00532E80" w:rsidRDefault="00532E80" w:rsidP="00C54062">
            <w:pPr>
              <w:jc w:val="center"/>
              <w:rPr>
                <w:rFonts w:cs="Arial"/>
                <w:szCs w:val="20"/>
              </w:rPr>
            </w:pPr>
            <w:r>
              <w:rPr>
                <w:rFonts w:cs="Arial"/>
                <w:szCs w:val="20"/>
              </w:rPr>
              <w:t>£10,518.68</w:t>
            </w:r>
          </w:p>
        </w:tc>
        <w:tc>
          <w:tcPr>
            <w:tcW w:w="1134" w:type="dxa"/>
            <w:shd w:val="clear" w:color="auto" w:fill="FFFF99"/>
            <w:vAlign w:val="center"/>
          </w:tcPr>
          <w:p w:rsidR="00532E80" w:rsidRPr="0096208E" w:rsidRDefault="00532E80" w:rsidP="00C54062">
            <w:pPr>
              <w:overflowPunct/>
              <w:autoSpaceDE/>
              <w:autoSpaceDN/>
              <w:adjustRightInd/>
              <w:spacing w:line="240" w:lineRule="auto"/>
              <w:jc w:val="center"/>
              <w:textAlignment w:val="auto"/>
              <w:rPr>
                <w:rFonts w:cs="Arial"/>
                <w:b/>
                <w:bCs/>
                <w:color w:val="auto"/>
                <w:szCs w:val="20"/>
                <w:lang w:eastAsia="en-GB"/>
              </w:rPr>
            </w:pPr>
            <w:r w:rsidRPr="0096208E">
              <w:rPr>
                <w:rFonts w:cs="Arial"/>
                <w:b/>
                <w:bCs/>
                <w:color w:val="auto"/>
                <w:szCs w:val="20"/>
                <w:lang w:eastAsia="en-GB"/>
              </w:rPr>
              <w:t>D5006</w:t>
            </w:r>
          </w:p>
        </w:tc>
      </w:tr>
      <w:tr w:rsidR="00532E80" w:rsidRPr="004325D3" w:rsidTr="00892D37">
        <w:tblPrEx>
          <w:tblCellMar>
            <w:left w:w="108" w:type="dxa"/>
            <w:right w:w="108" w:type="dxa"/>
          </w:tblCellMar>
        </w:tblPrEx>
        <w:trPr>
          <w:trHeight w:val="122"/>
        </w:trPr>
        <w:tc>
          <w:tcPr>
            <w:tcW w:w="2268" w:type="dxa"/>
            <w:shd w:val="clear" w:color="auto" w:fill="E0F2FB"/>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Ordnance Survey</w:t>
            </w:r>
          </w:p>
        </w:tc>
        <w:tc>
          <w:tcPr>
            <w:tcW w:w="4536" w:type="dxa"/>
            <w:shd w:val="clear" w:color="auto" w:fill="FFFF99"/>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Royal Mail PAF Royalities for Web Charge</w:t>
            </w:r>
          </w:p>
        </w:tc>
        <w:tc>
          <w:tcPr>
            <w:tcW w:w="1360" w:type="dxa"/>
            <w:shd w:val="clear" w:color="auto" w:fill="FFFF99"/>
            <w:vAlign w:val="center"/>
          </w:tcPr>
          <w:p w:rsidR="00532E80" w:rsidRDefault="00532E80" w:rsidP="00C54062">
            <w:pPr>
              <w:jc w:val="center"/>
              <w:rPr>
                <w:rFonts w:cs="Arial"/>
                <w:szCs w:val="20"/>
              </w:rPr>
            </w:pPr>
            <w:r>
              <w:rPr>
                <w:rFonts w:cs="Arial"/>
                <w:szCs w:val="20"/>
              </w:rPr>
              <w:t>£3,750.00</w:t>
            </w:r>
          </w:p>
        </w:tc>
        <w:tc>
          <w:tcPr>
            <w:tcW w:w="1134" w:type="dxa"/>
            <w:shd w:val="clear" w:color="auto" w:fill="FFFF99"/>
            <w:vAlign w:val="center"/>
          </w:tcPr>
          <w:p w:rsidR="00532E80" w:rsidRPr="0096208E" w:rsidRDefault="00532E80" w:rsidP="00C54062">
            <w:pPr>
              <w:overflowPunct/>
              <w:autoSpaceDE/>
              <w:autoSpaceDN/>
              <w:adjustRightInd/>
              <w:spacing w:line="240" w:lineRule="auto"/>
              <w:jc w:val="center"/>
              <w:textAlignment w:val="auto"/>
              <w:rPr>
                <w:rFonts w:cs="Arial"/>
                <w:b/>
                <w:bCs/>
                <w:color w:val="auto"/>
                <w:szCs w:val="20"/>
                <w:lang w:eastAsia="en-GB"/>
              </w:rPr>
            </w:pPr>
            <w:r w:rsidRPr="0096208E">
              <w:rPr>
                <w:rFonts w:cs="Arial"/>
                <w:b/>
                <w:bCs/>
                <w:color w:val="auto"/>
                <w:szCs w:val="20"/>
                <w:lang w:eastAsia="en-GB"/>
              </w:rPr>
              <w:t>D5006</w:t>
            </w:r>
          </w:p>
        </w:tc>
      </w:tr>
      <w:tr w:rsidR="00532E80" w:rsidRPr="004325D3" w:rsidTr="00892D37">
        <w:tblPrEx>
          <w:tblCellMar>
            <w:left w:w="108" w:type="dxa"/>
            <w:right w:w="108" w:type="dxa"/>
          </w:tblCellMar>
        </w:tblPrEx>
        <w:trPr>
          <w:trHeight w:val="122"/>
        </w:trPr>
        <w:tc>
          <w:tcPr>
            <w:tcW w:w="2268" w:type="dxa"/>
            <w:shd w:val="clear" w:color="auto" w:fill="E0F2FB"/>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Ordnance Survey</w:t>
            </w:r>
          </w:p>
        </w:tc>
        <w:tc>
          <w:tcPr>
            <w:tcW w:w="4536" w:type="dxa"/>
            <w:shd w:val="clear" w:color="auto" w:fill="FFFF99"/>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Mapping Service Agreement Fee</w:t>
            </w:r>
          </w:p>
        </w:tc>
        <w:tc>
          <w:tcPr>
            <w:tcW w:w="1360" w:type="dxa"/>
            <w:shd w:val="clear" w:color="auto" w:fill="FFFF99"/>
            <w:vAlign w:val="center"/>
          </w:tcPr>
          <w:p w:rsidR="00532E80" w:rsidRDefault="00532E80" w:rsidP="00C54062">
            <w:pPr>
              <w:jc w:val="center"/>
              <w:rPr>
                <w:rFonts w:cs="Arial"/>
                <w:szCs w:val="20"/>
              </w:rPr>
            </w:pPr>
            <w:r>
              <w:rPr>
                <w:rFonts w:cs="Arial"/>
                <w:szCs w:val="20"/>
              </w:rPr>
              <w:t>£51,131.83</w:t>
            </w:r>
          </w:p>
        </w:tc>
        <w:tc>
          <w:tcPr>
            <w:tcW w:w="1134" w:type="dxa"/>
            <w:shd w:val="clear" w:color="auto" w:fill="FFFF99"/>
            <w:vAlign w:val="center"/>
          </w:tcPr>
          <w:p w:rsidR="00532E80" w:rsidRPr="0096208E" w:rsidRDefault="00532E80" w:rsidP="00C54062">
            <w:pPr>
              <w:overflowPunct/>
              <w:autoSpaceDE/>
              <w:autoSpaceDN/>
              <w:adjustRightInd/>
              <w:spacing w:line="240" w:lineRule="auto"/>
              <w:jc w:val="center"/>
              <w:textAlignment w:val="auto"/>
              <w:rPr>
                <w:rFonts w:cs="Arial"/>
                <w:b/>
                <w:bCs/>
                <w:color w:val="auto"/>
                <w:szCs w:val="20"/>
                <w:lang w:eastAsia="en-GB"/>
              </w:rPr>
            </w:pPr>
            <w:r w:rsidRPr="0096208E">
              <w:rPr>
                <w:rFonts w:cs="Arial"/>
                <w:b/>
                <w:bCs/>
                <w:color w:val="auto"/>
                <w:szCs w:val="20"/>
                <w:lang w:eastAsia="en-GB"/>
              </w:rPr>
              <w:t>D5006</w:t>
            </w:r>
          </w:p>
        </w:tc>
      </w:tr>
      <w:tr w:rsidR="00532E80" w:rsidRPr="004325D3" w:rsidTr="00892D37">
        <w:tblPrEx>
          <w:tblCellMar>
            <w:left w:w="108" w:type="dxa"/>
            <w:right w:w="108" w:type="dxa"/>
          </w:tblCellMar>
        </w:tblPrEx>
        <w:trPr>
          <w:trHeight w:val="122"/>
        </w:trPr>
        <w:tc>
          <w:tcPr>
            <w:tcW w:w="2268" w:type="dxa"/>
            <w:shd w:val="clear" w:color="auto" w:fill="E0F2FB"/>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Ordnance Survey</w:t>
            </w:r>
          </w:p>
        </w:tc>
        <w:tc>
          <w:tcPr>
            <w:tcW w:w="4536" w:type="dxa"/>
            <w:shd w:val="clear" w:color="auto" w:fill="FFFF99"/>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sidRPr="0096208E">
              <w:rPr>
                <w:rFonts w:cs="Arial"/>
                <w:color w:val="auto"/>
                <w:szCs w:val="20"/>
                <w:lang w:eastAsia="en-GB"/>
              </w:rPr>
              <w:t>OSMM Imagery Layer Data</w:t>
            </w:r>
          </w:p>
        </w:tc>
        <w:tc>
          <w:tcPr>
            <w:tcW w:w="1360" w:type="dxa"/>
            <w:shd w:val="clear" w:color="auto" w:fill="FFFF99"/>
            <w:vAlign w:val="center"/>
          </w:tcPr>
          <w:p w:rsidR="00532E80" w:rsidRDefault="00532E80" w:rsidP="00C54062">
            <w:pPr>
              <w:jc w:val="center"/>
              <w:rPr>
                <w:rFonts w:cs="Arial"/>
                <w:szCs w:val="20"/>
              </w:rPr>
            </w:pPr>
            <w:r>
              <w:rPr>
                <w:rFonts w:cs="Arial"/>
                <w:szCs w:val="20"/>
              </w:rPr>
              <w:t>£570.00</w:t>
            </w:r>
          </w:p>
        </w:tc>
        <w:tc>
          <w:tcPr>
            <w:tcW w:w="1134" w:type="dxa"/>
            <w:shd w:val="clear" w:color="auto" w:fill="FFFF99"/>
            <w:vAlign w:val="center"/>
          </w:tcPr>
          <w:p w:rsidR="00532E80" w:rsidRPr="0096208E" w:rsidRDefault="00532E80" w:rsidP="00C54062">
            <w:pPr>
              <w:overflowPunct/>
              <w:autoSpaceDE/>
              <w:autoSpaceDN/>
              <w:adjustRightInd/>
              <w:spacing w:line="240" w:lineRule="auto"/>
              <w:jc w:val="center"/>
              <w:textAlignment w:val="auto"/>
              <w:rPr>
                <w:rFonts w:cs="Arial"/>
                <w:b/>
                <w:bCs/>
                <w:color w:val="auto"/>
                <w:szCs w:val="20"/>
                <w:lang w:eastAsia="en-GB"/>
              </w:rPr>
            </w:pPr>
            <w:r w:rsidRPr="0096208E">
              <w:rPr>
                <w:rFonts w:cs="Arial"/>
                <w:b/>
                <w:bCs/>
                <w:color w:val="auto"/>
                <w:szCs w:val="20"/>
                <w:lang w:eastAsia="en-GB"/>
              </w:rPr>
              <w:t>D5006</w:t>
            </w:r>
          </w:p>
        </w:tc>
      </w:tr>
      <w:tr w:rsidR="00532E80" w:rsidRPr="004325D3" w:rsidTr="00892D37">
        <w:tblPrEx>
          <w:tblCellMar>
            <w:left w:w="108" w:type="dxa"/>
            <w:right w:w="108" w:type="dxa"/>
          </w:tblCellMar>
        </w:tblPrEx>
        <w:trPr>
          <w:trHeight w:val="122"/>
        </w:trPr>
        <w:tc>
          <w:tcPr>
            <w:tcW w:w="2268" w:type="dxa"/>
            <w:shd w:val="clear" w:color="auto" w:fill="E0F2FB"/>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r>
              <w:rPr>
                <w:rFonts w:cs="Arial"/>
                <w:color w:val="auto"/>
                <w:szCs w:val="20"/>
                <w:lang w:eastAsia="en-GB"/>
              </w:rPr>
              <w:t>Total</w:t>
            </w:r>
          </w:p>
        </w:tc>
        <w:tc>
          <w:tcPr>
            <w:tcW w:w="4536" w:type="dxa"/>
            <w:shd w:val="clear" w:color="auto" w:fill="FFFF99"/>
            <w:vAlign w:val="center"/>
          </w:tcPr>
          <w:p w:rsidR="00532E80" w:rsidRPr="0096208E" w:rsidRDefault="00532E80" w:rsidP="00C54062">
            <w:pPr>
              <w:overflowPunct/>
              <w:autoSpaceDE/>
              <w:autoSpaceDN/>
              <w:adjustRightInd/>
              <w:spacing w:line="240" w:lineRule="auto"/>
              <w:textAlignment w:val="auto"/>
              <w:rPr>
                <w:rFonts w:cs="Arial"/>
                <w:color w:val="auto"/>
                <w:szCs w:val="20"/>
                <w:lang w:eastAsia="en-GB"/>
              </w:rPr>
            </w:pPr>
          </w:p>
        </w:tc>
        <w:tc>
          <w:tcPr>
            <w:tcW w:w="1360" w:type="dxa"/>
            <w:shd w:val="clear" w:color="auto" w:fill="FFFF99"/>
            <w:vAlign w:val="center"/>
          </w:tcPr>
          <w:p w:rsidR="00532E80" w:rsidRDefault="00532E80" w:rsidP="00C54062">
            <w:pPr>
              <w:jc w:val="center"/>
              <w:rPr>
                <w:rFonts w:cs="Arial"/>
                <w:szCs w:val="20"/>
              </w:rPr>
            </w:pPr>
            <w:r>
              <w:rPr>
                <w:rFonts w:cs="Arial"/>
                <w:szCs w:val="20"/>
              </w:rPr>
              <w:t>65,970.51</w:t>
            </w:r>
          </w:p>
        </w:tc>
        <w:tc>
          <w:tcPr>
            <w:tcW w:w="1134" w:type="dxa"/>
            <w:shd w:val="clear" w:color="auto" w:fill="FFFF99"/>
          </w:tcPr>
          <w:p w:rsidR="00532E80" w:rsidRDefault="00532E80" w:rsidP="00C54062">
            <w:pPr>
              <w:jc w:val="center"/>
              <w:rPr>
                <w:rFonts w:cs="Arial"/>
                <w:szCs w:val="20"/>
              </w:rPr>
            </w:pPr>
          </w:p>
        </w:tc>
      </w:tr>
    </w:tbl>
    <w:p w:rsidR="00532E80" w:rsidRDefault="00532E80" w:rsidP="002D1A8D">
      <w:pPr>
        <w:pStyle w:val="BodyTextIndent"/>
        <w:ind w:left="0"/>
        <w:rPr>
          <w:b/>
        </w:rPr>
      </w:pPr>
    </w:p>
    <w:p w:rsidR="00532E80" w:rsidRPr="00A221B7" w:rsidRDefault="00532E80" w:rsidP="00AE1AFD">
      <w:pPr>
        <w:pStyle w:val="BodyTextIndent"/>
        <w:numPr>
          <w:ilvl w:val="1"/>
          <w:numId w:val="10"/>
        </w:numPr>
        <w:tabs>
          <w:tab w:val="num" w:pos="709"/>
        </w:tabs>
        <w:rPr>
          <w:b/>
        </w:rPr>
      </w:pPr>
      <w:r w:rsidRPr="00A221B7">
        <w:rPr>
          <w:b/>
        </w:rPr>
        <w:t>Role and responsibilities of the Authority Liaison Officer.</w:t>
      </w:r>
    </w:p>
    <w:p w:rsidR="00532E80" w:rsidRDefault="00532E80" w:rsidP="00A221B7">
      <w:pPr>
        <w:overflowPunct/>
        <w:autoSpaceDE/>
        <w:autoSpaceDN/>
        <w:adjustRightInd/>
        <w:spacing w:after="240" w:line="240" w:lineRule="auto"/>
        <w:textAlignment w:val="auto"/>
        <w:rPr>
          <w:rFonts w:cs="Arial"/>
          <w:color w:val="333333"/>
          <w:szCs w:val="20"/>
          <w:lang w:eastAsia="en-GB"/>
        </w:rPr>
      </w:pPr>
    </w:p>
    <w:p w:rsidR="00532E80" w:rsidRDefault="00532E80" w:rsidP="00A221B7">
      <w:pPr>
        <w:jc w:val="both"/>
        <w:rPr>
          <w:rFonts w:cs="Arial"/>
          <w:szCs w:val="20"/>
        </w:rPr>
      </w:pPr>
      <w:r>
        <w:rPr>
          <w:rFonts w:cs="Arial"/>
          <w:szCs w:val="20"/>
        </w:rPr>
        <w:tab/>
        <w:t xml:space="preserve">The Authority shall be required to appoint, following consultation with LGIH, an Authority Liaison Officer who </w:t>
      </w:r>
      <w:r>
        <w:rPr>
          <w:rFonts w:cs="Arial"/>
          <w:szCs w:val="20"/>
        </w:rPr>
        <w:tab/>
        <w:t xml:space="preserve">shall be the principal point of contact in the Authority for the Service Provider and shall be responsible for </w:t>
      </w:r>
      <w:r>
        <w:rPr>
          <w:rFonts w:cs="Arial"/>
          <w:szCs w:val="20"/>
        </w:rPr>
        <w:tab/>
        <w:t xml:space="preserve">specifying to the Service Provider the requirements of the Authority. The Service Provider shall not be obliged </w:t>
      </w:r>
      <w:r>
        <w:rPr>
          <w:rFonts w:cs="Arial"/>
          <w:szCs w:val="20"/>
        </w:rPr>
        <w:tab/>
        <w:t xml:space="preserve">to deliver Mapping and/or Data Products and/or Services unless an Authority Liaison Officer has been </w:t>
      </w:r>
      <w:r>
        <w:rPr>
          <w:rFonts w:cs="Arial"/>
          <w:szCs w:val="20"/>
        </w:rPr>
        <w:tab/>
        <w:t>appointed by the Authority.</w:t>
      </w:r>
    </w:p>
    <w:p w:rsidR="00532E80" w:rsidRDefault="00532E80" w:rsidP="00A221B7">
      <w:pPr>
        <w:jc w:val="both"/>
        <w:rPr>
          <w:rFonts w:cs="Arial"/>
          <w:szCs w:val="20"/>
        </w:rPr>
      </w:pPr>
    </w:p>
    <w:p w:rsidR="00532E80" w:rsidRDefault="00532E80" w:rsidP="00A221B7">
      <w:pPr>
        <w:jc w:val="both"/>
        <w:rPr>
          <w:rFonts w:cs="Arial"/>
          <w:szCs w:val="20"/>
        </w:rPr>
      </w:pPr>
      <w:r>
        <w:rPr>
          <w:rFonts w:cs="Arial"/>
          <w:szCs w:val="20"/>
        </w:rPr>
        <w:tab/>
        <w:t xml:space="preserve">The Authority Liaison Officer shall have the responsibility for completing the Order Form and, where </w:t>
      </w:r>
      <w:r>
        <w:rPr>
          <w:rFonts w:cs="Arial"/>
          <w:szCs w:val="20"/>
        </w:rPr>
        <w:tab/>
        <w:t xml:space="preserve">appropriate, agreeing the format and media of the Mappings and/or Data Products and/or Services to be </w:t>
      </w:r>
      <w:r>
        <w:rPr>
          <w:rFonts w:cs="Arial"/>
          <w:szCs w:val="20"/>
        </w:rPr>
        <w:tab/>
        <w:t xml:space="preserve">delivered to the Authority. They shall also, using reasonable endeavours, be responsible for the Authority’s </w:t>
      </w:r>
      <w:r>
        <w:rPr>
          <w:rFonts w:cs="Arial"/>
          <w:szCs w:val="20"/>
        </w:rPr>
        <w:tab/>
        <w:t xml:space="preserve">compliance with the terms of this Service Provider Agreement. An Authority Liaison Officer (ALO) shall be </w:t>
      </w:r>
      <w:r>
        <w:rPr>
          <w:rFonts w:cs="Arial"/>
          <w:szCs w:val="20"/>
        </w:rPr>
        <w:tab/>
        <w:t>responsible for requesting either Standard or Additional Services.</w:t>
      </w:r>
    </w:p>
    <w:p w:rsidR="00532E80" w:rsidRPr="00431121" w:rsidRDefault="00532E80" w:rsidP="00A221B7">
      <w:pPr>
        <w:jc w:val="both"/>
        <w:rPr>
          <w:rFonts w:cs="Arial"/>
          <w:color w:val="333333"/>
          <w:szCs w:val="20"/>
          <w:lang w:eastAsia="en-GB"/>
        </w:rPr>
      </w:pPr>
      <w:r>
        <w:rPr>
          <w:rFonts w:cs="Arial"/>
          <w:szCs w:val="20"/>
        </w:rPr>
        <w:tab/>
      </w:r>
    </w:p>
    <w:p w:rsidR="00532E80" w:rsidRPr="00A221B7" w:rsidRDefault="00532E80" w:rsidP="00AE1AFD">
      <w:pPr>
        <w:pStyle w:val="BodyTextIndent"/>
        <w:numPr>
          <w:ilvl w:val="1"/>
          <w:numId w:val="10"/>
        </w:numPr>
        <w:tabs>
          <w:tab w:val="num" w:pos="709"/>
        </w:tabs>
        <w:rPr>
          <w:b/>
        </w:rPr>
      </w:pPr>
      <w:r w:rsidRPr="00A221B7">
        <w:rPr>
          <w:b/>
        </w:rPr>
        <w:t>Other duties carried out by the Authority Liaison Officer.</w:t>
      </w:r>
    </w:p>
    <w:p w:rsidR="00532E80" w:rsidRDefault="00532E80" w:rsidP="00A221B7">
      <w:pPr>
        <w:pStyle w:val="BodyTextIndent"/>
        <w:ind w:left="0"/>
      </w:pPr>
    </w:p>
    <w:p w:rsidR="00532E80" w:rsidRDefault="00532E80" w:rsidP="00A221B7">
      <w:pPr>
        <w:rPr>
          <w:rFonts w:cs="Arial"/>
        </w:rPr>
      </w:pPr>
      <w:r>
        <w:tab/>
      </w:r>
      <w:r>
        <w:rPr>
          <w:rFonts w:cs="Arial"/>
        </w:rPr>
        <w:t xml:space="preserve">The MSA also requires the authority to maintain a Local Street Gazetteer (LSG) and Local Land and Property </w:t>
      </w:r>
      <w:r>
        <w:rPr>
          <w:rFonts w:cs="Arial"/>
        </w:rPr>
        <w:tab/>
        <w:t>Gazetteer (LLPG) and to upload them to the National Street Gazetteer and National Street Gazetteer hubs.</w:t>
      </w:r>
    </w:p>
    <w:p w:rsidR="00532E80" w:rsidRDefault="00532E80" w:rsidP="00A221B7">
      <w:pPr>
        <w:rPr>
          <w:rFonts w:cs="Arial"/>
        </w:rPr>
      </w:pPr>
    </w:p>
    <w:p w:rsidR="00532E80" w:rsidRDefault="00532E80" w:rsidP="00A221B7">
      <w:pPr>
        <w:rPr>
          <w:rFonts w:cs="Arial"/>
        </w:rPr>
      </w:pPr>
      <w:r>
        <w:rPr>
          <w:rFonts w:cs="Arial"/>
        </w:rPr>
        <w:tab/>
        <w:t xml:space="preserve">As the council is using LLPG data on their website for address searches this incurs additional Royal Mail </w:t>
      </w:r>
      <w:r>
        <w:rPr>
          <w:rFonts w:cs="Arial"/>
        </w:rPr>
        <w:tab/>
        <w:t xml:space="preserve">royalty charges for the use of the Post Office Address File (PAF). The ALO must complete an annual return </w:t>
      </w:r>
      <w:r>
        <w:rPr>
          <w:rFonts w:cs="Arial"/>
        </w:rPr>
        <w:tab/>
        <w:t xml:space="preserve">via the Ordnance Survey for the assessment and payment of the PAF royalties and ensure payment of the </w:t>
      </w:r>
      <w:r>
        <w:rPr>
          <w:rFonts w:cs="Arial"/>
        </w:rPr>
        <w:tab/>
        <w:t>annual licence fee to Landmark for the use of historical mapping data.</w:t>
      </w:r>
      <w:r>
        <w:rPr>
          <w:rFonts w:cs="Arial"/>
        </w:rPr>
        <w:tab/>
      </w:r>
    </w:p>
    <w:p w:rsidR="00532E80" w:rsidRDefault="00532E80" w:rsidP="00A221B7"/>
    <w:p w:rsidR="00532E80" w:rsidRPr="00A221B7" w:rsidRDefault="00532E80" w:rsidP="00AE1AFD">
      <w:pPr>
        <w:pStyle w:val="BodyTextIndent"/>
        <w:numPr>
          <w:ilvl w:val="1"/>
          <w:numId w:val="10"/>
        </w:numPr>
        <w:tabs>
          <w:tab w:val="num" w:pos="709"/>
        </w:tabs>
        <w:rPr>
          <w:b/>
        </w:rPr>
      </w:pPr>
      <w:r w:rsidRPr="00A221B7">
        <w:rPr>
          <w:b/>
        </w:rPr>
        <w:t>Management of contractor licenses.</w:t>
      </w:r>
    </w:p>
    <w:p w:rsidR="00532E80" w:rsidRPr="00DA0C34" w:rsidRDefault="00532E80" w:rsidP="00A221B7">
      <w:pPr>
        <w:pStyle w:val="BodyTextIndent"/>
      </w:pPr>
    </w:p>
    <w:p w:rsidR="00532E80" w:rsidRDefault="00532E80" w:rsidP="003C18B7">
      <w:pPr>
        <w:rPr>
          <w:rFonts w:cs="Arial"/>
        </w:rPr>
      </w:pPr>
      <w:r>
        <w:tab/>
        <w:t>When a contractor is required to use the Salford Ordnance survey data a c</w:t>
      </w:r>
      <w:r>
        <w:rPr>
          <w:rFonts w:cs="Arial"/>
        </w:rPr>
        <w:t xml:space="preserve">ontractor licences must be issued </w:t>
      </w:r>
      <w:r>
        <w:rPr>
          <w:rFonts w:cs="Arial"/>
        </w:rPr>
        <w:tab/>
        <w:t xml:space="preserve">to comply with the OS licence agreement, this process is managed by Keith and Nigel. In 2010/11 19 </w:t>
      </w:r>
      <w:r>
        <w:rPr>
          <w:rFonts w:cs="Arial"/>
        </w:rPr>
        <w:tab/>
        <w:t xml:space="preserve">contractor licenses were prepared on behalf of various Directorates and this took on average of one day per </w:t>
      </w:r>
      <w:r>
        <w:rPr>
          <w:rFonts w:cs="Arial"/>
        </w:rPr>
        <w:tab/>
        <w:t xml:space="preserve">licence to arrange and release the map information. </w:t>
      </w:r>
    </w:p>
    <w:p w:rsidR="00532E80" w:rsidRDefault="00532E80" w:rsidP="00A221B7">
      <w:pPr>
        <w:rPr>
          <w:color w:val="E2007A"/>
          <w:szCs w:val="24"/>
        </w:rPr>
      </w:pPr>
      <w:r>
        <w:tab/>
      </w:r>
    </w:p>
    <w:p w:rsidR="00532E80" w:rsidRPr="00A221B7" w:rsidRDefault="00532E80" w:rsidP="00AE1AFD">
      <w:pPr>
        <w:pStyle w:val="BodyTextIndent"/>
        <w:numPr>
          <w:ilvl w:val="1"/>
          <w:numId w:val="10"/>
        </w:numPr>
        <w:tabs>
          <w:tab w:val="num" w:pos="709"/>
        </w:tabs>
        <w:rPr>
          <w:b/>
        </w:rPr>
      </w:pPr>
      <w:r w:rsidRPr="00A221B7">
        <w:rPr>
          <w:b/>
        </w:rPr>
        <w:t>Distribution and management of data throughout the Authority</w:t>
      </w:r>
    </w:p>
    <w:p w:rsidR="00532E80" w:rsidRDefault="00532E80" w:rsidP="00A221B7">
      <w:pPr>
        <w:pStyle w:val="BodyTextIndent"/>
      </w:pPr>
    </w:p>
    <w:p w:rsidR="00532E80" w:rsidRDefault="00532E80" w:rsidP="00A221B7">
      <w:pPr>
        <w:rPr>
          <w:rFonts w:cs="Arial"/>
        </w:rPr>
      </w:pPr>
      <w:r>
        <w:rPr>
          <w:rFonts w:cs="Arial"/>
        </w:rPr>
        <w:tab/>
        <w:t>MSA data is available to all directorates of the council and is used by most of them.</w:t>
      </w:r>
    </w:p>
    <w:p w:rsidR="00532E80" w:rsidRDefault="00532E80" w:rsidP="00A221B7">
      <w:pPr>
        <w:rPr>
          <w:rFonts w:cs="Arial"/>
        </w:rPr>
      </w:pPr>
    </w:p>
    <w:p w:rsidR="00532E80" w:rsidRDefault="00532E80" w:rsidP="00A221B7">
      <w:pPr>
        <w:rPr>
          <w:rFonts w:cs="Arial"/>
        </w:rPr>
      </w:pPr>
      <w:r>
        <w:rPr>
          <w:rFonts w:cs="Arial"/>
        </w:rPr>
        <w:tab/>
        <w:t xml:space="preserve">Urban Vision maintains a server that holds all the MSA data products in the format supplied by the service </w:t>
      </w:r>
      <w:r>
        <w:rPr>
          <w:rFonts w:cs="Arial"/>
        </w:rPr>
        <w:tab/>
        <w:t xml:space="preserve">providers and can be accessed by anyone who wishes to use it by contacting Nigel Snell who looks after the </w:t>
      </w:r>
      <w:r>
        <w:rPr>
          <w:rFonts w:cs="Arial"/>
        </w:rPr>
        <w:tab/>
        <w:t xml:space="preserve">security of the map server.  Access is restricted but needs to be managed, access granted / removed etc. </w:t>
      </w:r>
      <w:r>
        <w:rPr>
          <w:rFonts w:cs="Arial"/>
        </w:rPr>
        <w:tab/>
        <w:t>People from most areas of Salford City Council and Urban Vision access data directly.</w:t>
      </w:r>
    </w:p>
    <w:p w:rsidR="00532E80" w:rsidRDefault="00532E80" w:rsidP="00A221B7">
      <w:pPr>
        <w:rPr>
          <w:rFonts w:cs="Arial"/>
        </w:rPr>
      </w:pPr>
    </w:p>
    <w:p w:rsidR="00532E80" w:rsidRDefault="00532E80" w:rsidP="00A221B7">
      <w:pPr>
        <w:rPr>
          <w:rFonts w:cs="Arial"/>
        </w:rPr>
      </w:pPr>
      <w:r>
        <w:rPr>
          <w:rFonts w:cs="Arial"/>
        </w:rPr>
        <w:tab/>
        <w:t xml:space="preserve">All products except Mastermap Topography and ITN are supplied automatically on DVD/CD and are copied to </w:t>
      </w:r>
      <w:r>
        <w:rPr>
          <w:rFonts w:cs="Arial"/>
        </w:rPr>
        <w:tab/>
        <w:t>the server as they are received.</w:t>
      </w:r>
    </w:p>
    <w:p w:rsidR="00532E80" w:rsidRDefault="00532E80" w:rsidP="00A221B7">
      <w:pPr>
        <w:rPr>
          <w:rFonts w:cs="Arial"/>
        </w:rPr>
      </w:pPr>
    </w:p>
    <w:p w:rsidR="00532E80" w:rsidRDefault="00532E80" w:rsidP="00A221B7">
      <w:pPr>
        <w:rPr>
          <w:rFonts w:cs="Arial"/>
        </w:rPr>
      </w:pPr>
      <w:r>
        <w:rPr>
          <w:rFonts w:cs="Arial"/>
        </w:rPr>
        <w:tab/>
        <w:t xml:space="preserve">Mastermap has to be ordered online using the Ordnance Survey website.  The data is then supplied on </w:t>
      </w:r>
      <w:r>
        <w:rPr>
          <w:rFonts w:cs="Arial"/>
        </w:rPr>
        <w:tab/>
        <w:t>DVD/CD.</w:t>
      </w:r>
    </w:p>
    <w:p w:rsidR="00532E80" w:rsidRDefault="00532E80" w:rsidP="00A221B7">
      <w:pPr>
        <w:rPr>
          <w:rFonts w:cs="Arial"/>
        </w:rPr>
      </w:pPr>
    </w:p>
    <w:p w:rsidR="00532E80" w:rsidRDefault="00532E80" w:rsidP="00A221B7">
      <w:pPr>
        <w:rPr>
          <w:rFonts w:cs="Arial"/>
        </w:rPr>
      </w:pPr>
      <w:r>
        <w:rPr>
          <w:rFonts w:cs="Arial"/>
        </w:rPr>
        <w:tab/>
        <w:t xml:space="preserve">Most GIS/CAD systems cannot use the MSA data in the supplied format and needs to be translated into the </w:t>
      </w:r>
      <w:r>
        <w:rPr>
          <w:rFonts w:cs="Arial"/>
        </w:rPr>
        <w:tab/>
        <w:t>appropriate format.</w:t>
      </w:r>
    </w:p>
    <w:p w:rsidR="00532E80" w:rsidRDefault="00532E80" w:rsidP="00A221B7">
      <w:pPr>
        <w:rPr>
          <w:rFonts w:cs="Arial"/>
        </w:rPr>
      </w:pPr>
    </w:p>
    <w:p w:rsidR="00532E80" w:rsidRDefault="00532E80" w:rsidP="00A221B7">
      <w:pPr>
        <w:rPr>
          <w:rFonts w:cs="Arial"/>
        </w:rPr>
      </w:pPr>
      <w:r>
        <w:rPr>
          <w:rFonts w:cs="Arial"/>
        </w:rPr>
        <w:tab/>
        <w:t xml:space="preserve">Keith Walker translates the data into AutoCAD (a design tool used by engineers and architects) format for use </w:t>
      </w:r>
      <w:r>
        <w:rPr>
          <w:rFonts w:cs="Arial"/>
        </w:rPr>
        <w:tab/>
        <w:t xml:space="preserve">by all the AutoCAD systems used throughout the authority and also creates index drawings showing the areas </w:t>
      </w:r>
      <w:r>
        <w:rPr>
          <w:rFonts w:cs="Arial"/>
        </w:rPr>
        <w:tab/>
        <w:t>covered by the various products.</w:t>
      </w:r>
    </w:p>
    <w:p w:rsidR="00532E80" w:rsidRDefault="00532E80" w:rsidP="00A221B7">
      <w:pPr>
        <w:rPr>
          <w:rFonts w:cs="Arial"/>
        </w:rPr>
      </w:pPr>
    </w:p>
    <w:p w:rsidR="00532E80" w:rsidRDefault="00532E80" w:rsidP="00A221B7">
      <w:pPr>
        <w:rPr>
          <w:rFonts w:cs="Arial"/>
        </w:rPr>
      </w:pPr>
      <w:r>
        <w:rPr>
          <w:rFonts w:cs="Arial"/>
        </w:rPr>
        <w:tab/>
        <w:t xml:space="preserve">Nigel Snell translates the data for use in GGP and ESRI GIS systems and also issues data to Red Rose </w:t>
      </w:r>
      <w:r>
        <w:rPr>
          <w:rFonts w:cs="Arial"/>
        </w:rPr>
        <w:tab/>
        <w:t>Forest and Salix Homes and some users require a site visit to load / update their data.</w:t>
      </w:r>
    </w:p>
    <w:p w:rsidR="00532E80" w:rsidRDefault="00532E80" w:rsidP="00A221B7">
      <w:pPr>
        <w:rPr>
          <w:rFonts w:cs="Arial"/>
        </w:rPr>
      </w:pPr>
      <w:r>
        <w:rPr>
          <w:rFonts w:cs="Arial"/>
        </w:rPr>
        <w:tab/>
        <w:t xml:space="preserve">More types of OS data are now available which takes longer to load. Keith and Nigel also provide advice on </w:t>
      </w:r>
      <w:r>
        <w:rPr>
          <w:rFonts w:cs="Arial"/>
        </w:rPr>
        <w:tab/>
        <w:t>using MSA products to other staff members and contractors working on behalf of the council.</w:t>
      </w:r>
    </w:p>
    <w:p w:rsidR="00532E80" w:rsidRDefault="00532E80" w:rsidP="003C18B7">
      <w:r>
        <w:rPr>
          <w:rFonts w:cs="Arial"/>
        </w:rPr>
        <w:tab/>
      </w:r>
    </w:p>
    <w:p w:rsidR="00532E80" w:rsidRPr="00A221B7" w:rsidRDefault="00532E80" w:rsidP="00AE1AFD">
      <w:pPr>
        <w:pStyle w:val="BodyTextIndent"/>
        <w:numPr>
          <w:ilvl w:val="1"/>
          <w:numId w:val="10"/>
        </w:numPr>
        <w:tabs>
          <w:tab w:val="num" w:pos="709"/>
        </w:tabs>
        <w:rPr>
          <w:b/>
        </w:rPr>
      </w:pPr>
      <w:r w:rsidRPr="00A221B7">
        <w:rPr>
          <w:b/>
        </w:rPr>
        <w:t>MSA products</w:t>
      </w:r>
    </w:p>
    <w:p w:rsidR="00532E80" w:rsidRDefault="00532E80" w:rsidP="00A221B7">
      <w:pPr>
        <w:spacing w:line="240" w:lineRule="auto"/>
        <w:rPr>
          <w:b/>
          <w:color w:val="E2007A"/>
          <w:sz w:val="24"/>
          <w:szCs w:val="24"/>
        </w:rPr>
      </w:pPr>
    </w:p>
    <w:p w:rsidR="00532E80" w:rsidRDefault="00532E80" w:rsidP="00A221B7">
      <w:pPr>
        <w:rPr>
          <w:rFonts w:cs="Arial"/>
        </w:rPr>
      </w:pPr>
      <w:r>
        <w:tab/>
      </w:r>
      <w:r>
        <w:rPr>
          <w:rFonts w:cs="Arial"/>
        </w:rPr>
        <w:t>Below is a list of the products, formats and update cycles of the data supplied under the MSA contract.</w:t>
      </w:r>
    </w:p>
    <w:p w:rsidR="00532E80" w:rsidRPr="002A7A6C" w:rsidRDefault="00532E80" w:rsidP="00A221B7">
      <w:pPr>
        <w:rPr>
          <w:rFonts w:cs="Arial"/>
          <w:b/>
          <w:u w:val="single"/>
        </w:rPr>
      </w:pPr>
    </w:p>
    <w:p w:rsidR="00532E80" w:rsidRDefault="00532E80" w:rsidP="00A221B7">
      <w:pPr>
        <w:rPr>
          <w:rFonts w:cs="Arial"/>
          <w:u w:val="single"/>
        </w:rPr>
      </w:pPr>
      <w:r w:rsidRPr="002A7A6C">
        <w:rPr>
          <w:rFonts w:cs="Arial"/>
          <w:b/>
        </w:rPr>
        <w:tab/>
      </w:r>
      <w:r w:rsidRPr="002A7A6C">
        <w:rPr>
          <w:rFonts w:cs="Arial"/>
          <w:b/>
          <w:u w:val="single"/>
        </w:rPr>
        <w:t>Ordnance Survey</w:t>
      </w:r>
    </w:p>
    <w:p w:rsidR="00532E80" w:rsidRDefault="00532E80" w:rsidP="002A7A6C">
      <w:pPr>
        <w:tabs>
          <w:tab w:val="left" w:pos="3480"/>
        </w:tabs>
        <w:rPr>
          <w:rFonts w:cs="Arial"/>
        </w:rPr>
      </w:pPr>
      <w:r>
        <w:rPr>
          <w:rFonts w:cs="Arial"/>
        </w:rPr>
        <w:tab/>
      </w:r>
    </w:p>
    <w:p w:rsidR="00532E80" w:rsidRDefault="00532E80" w:rsidP="00A221B7">
      <w:pPr>
        <w:rPr>
          <w:rFonts w:cs="Arial"/>
        </w:rPr>
      </w:pPr>
      <w:r>
        <w:rPr>
          <w:rFonts w:cs="Arial"/>
        </w:rPr>
        <w:tab/>
        <w:t>Mastermap Topography data</w:t>
      </w:r>
      <w:r>
        <w:rPr>
          <w:rFonts w:cs="Arial"/>
        </w:rPr>
        <w:tab/>
        <w:t>GML format</w:t>
      </w:r>
      <w:r>
        <w:rPr>
          <w:rFonts w:cs="Arial"/>
        </w:rPr>
        <w:tab/>
      </w:r>
      <w:r>
        <w:rPr>
          <w:rFonts w:cs="Arial"/>
        </w:rPr>
        <w:tab/>
        <w:t>Quarterly update</w:t>
      </w:r>
    </w:p>
    <w:p w:rsidR="00532E80" w:rsidRDefault="00532E80" w:rsidP="00A221B7">
      <w:pPr>
        <w:rPr>
          <w:rFonts w:cs="Arial"/>
        </w:rPr>
      </w:pPr>
      <w:r>
        <w:rPr>
          <w:rFonts w:cs="Arial"/>
        </w:rPr>
        <w:tab/>
        <w:t>Mastermap ITN data</w:t>
      </w:r>
      <w:r>
        <w:rPr>
          <w:rFonts w:cs="Arial"/>
        </w:rPr>
        <w:tab/>
      </w:r>
      <w:r>
        <w:rPr>
          <w:rFonts w:cs="Arial"/>
        </w:rPr>
        <w:tab/>
        <w:t>GML format</w:t>
      </w:r>
      <w:r>
        <w:rPr>
          <w:rFonts w:cs="Arial"/>
        </w:rPr>
        <w:tab/>
      </w:r>
      <w:r>
        <w:rPr>
          <w:rFonts w:cs="Arial"/>
        </w:rPr>
        <w:tab/>
        <w:t>Quarterly update</w:t>
      </w:r>
    </w:p>
    <w:p w:rsidR="00532E80" w:rsidRDefault="00532E80" w:rsidP="00A221B7">
      <w:pPr>
        <w:rPr>
          <w:rFonts w:cs="Arial"/>
        </w:rPr>
      </w:pPr>
      <w:r>
        <w:rPr>
          <w:rFonts w:cs="Arial"/>
        </w:rPr>
        <w:tab/>
        <w:t>1:10,000 B&amp;W raster</w:t>
      </w:r>
      <w:r>
        <w:rPr>
          <w:rFonts w:cs="Arial"/>
        </w:rPr>
        <w:tab/>
      </w:r>
      <w:r>
        <w:rPr>
          <w:rFonts w:cs="Arial"/>
        </w:rPr>
        <w:tab/>
        <w:t>TIFF format</w:t>
      </w:r>
      <w:r>
        <w:rPr>
          <w:rFonts w:cs="Arial"/>
        </w:rPr>
        <w:tab/>
      </w:r>
      <w:r>
        <w:rPr>
          <w:rFonts w:cs="Arial"/>
        </w:rPr>
        <w:tab/>
        <w:t>Continuous update</w:t>
      </w:r>
    </w:p>
    <w:p w:rsidR="00532E80" w:rsidRDefault="00532E80" w:rsidP="00A221B7">
      <w:pPr>
        <w:rPr>
          <w:rFonts w:cs="Arial"/>
        </w:rPr>
      </w:pPr>
      <w:r>
        <w:rPr>
          <w:rFonts w:cs="Arial"/>
        </w:rPr>
        <w:tab/>
        <w:t>1:50,000 raster</w:t>
      </w:r>
      <w:r>
        <w:rPr>
          <w:rFonts w:cs="Arial"/>
        </w:rPr>
        <w:tab/>
      </w:r>
      <w:r>
        <w:rPr>
          <w:rFonts w:cs="Arial"/>
        </w:rPr>
        <w:tab/>
      </w:r>
      <w:r>
        <w:rPr>
          <w:rFonts w:cs="Arial"/>
        </w:rPr>
        <w:tab/>
        <w:t>TIFF format</w:t>
      </w:r>
      <w:r>
        <w:rPr>
          <w:rFonts w:cs="Arial"/>
        </w:rPr>
        <w:tab/>
      </w:r>
      <w:r>
        <w:rPr>
          <w:rFonts w:cs="Arial"/>
        </w:rPr>
        <w:tab/>
        <w:t>Annual update</w:t>
      </w:r>
    </w:p>
    <w:p w:rsidR="00532E80" w:rsidRDefault="00532E80" w:rsidP="00A221B7">
      <w:pPr>
        <w:rPr>
          <w:rFonts w:cs="Arial"/>
        </w:rPr>
      </w:pPr>
      <w:r>
        <w:rPr>
          <w:rFonts w:cs="Arial"/>
        </w:rPr>
        <w:tab/>
        <w:t>1:250,000 raster</w:t>
      </w:r>
      <w:r>
        <w:rPr>
          <w:rFonts w:cs="Arial"/>
        </w:rPr>
        <w:tab/>
      </w:r>
      <w:r>
        <w:rPr>
          <w:rFonts w:cs="Arial"/>
        </w:rPr>
        <w:tab/>
        <w:t>TIFF format</w:t>
      </w:r>
      <w:r>
        <w:rPr>
          <w:rFonts w:cs="Arial"/>
        </w:rPr>
        <w:tab/>
      </w:r>
      <w:r>
        <w:rPr>
          <w:rFonts w:cs="Arial"/>
        </w:rPr>
        <w:tab/>
        <w:t>Annual update</w:t>
      </w:r>
    </w:p>
    <w:p w:rsidR="00532E80" w:rsidRDefault="00532E80" w:rsidP="00A221B7">
      <w:pPr>
        <w:rPr>
          <w:rFonts w:cs="Arial"/>
        </w:rPr>
      </w:pPr>
      <w:r>
        <w:rPr>
          <w:rFonts w:cs="Arial"/>
        </w:rPr>
        <w:tab/>
        <w:t>Streetview raster</w:t>
      </w:r>
      <w:r>
        <w:rPr>
          <w:rFonts w:cs="Arial"/>
        </w:rPr>
        <w:tab/>
      </w:r>
      <w:r>
        <w:rPr>
          <w:rFonts w:cs="Arial"/>
        </w:rPr>
        <w:tab/>
        <w:t>JPG format</w:t>
      </w:r>
      <w:r>
        <w:rPr>
          <w:rFonts w:cs="Arial"/>
        </w:rPr>
        <w:tab/>
      </w:r>
      <w:r>
        <w:rPr>
          <w:rFonts w:cs="Arial"/>
        </w:rPr>
        <w:tab/>
        <w:t>Six monthly update</w:t>
      </w:r>
    </w:p>
    <w:p w:rsidR="00532E80" w:rsidRDefault="00532E80" w:rsidP="00A221B7">
      <w:pPr>
        <w:rPr>
          <w:rFonts w:cs="Arial"/>
        </w:rPr>
      </w:pPr>
      <w:r>
        <w:rPr>
          <w:rFonts w:cs="Arial"/>
        </w:rPr>
        <w:tab/>
        <w:t>Boundary Line</w:t>
      </w:r>
      <w:r>
        <w:rPr>
          <w:rFonts w:cs="Arial"/>
        </w:rPr>
        <w:tab/>
      </w:r>
      <w:r>
        <w:rPr>
          <w:rFonts w:cs="Arial"/>
        </w:rPr>
        <w:tab/>
      </w:r>
      <w:r>
        <w:rPr>
          <w:rFonts w:cs="Arial"/>
        </w:rPr>
        <w:tab/>
        <w:t>Shapefile</w:t>
      </w:r>
      <w:r>
        <w:rPr>
          <w:rFonts w:cs="Arial"/>
        </w:rPr>
        <w:tab/>
      </w:r>
      <w:r>
        <w:rPr>
          <w:rFonts w:cs="Arial"/>
        </w:rPr>
        <w:tab/>
        <w:t>Annual update</w:t>
      </w:r>
    </w:p>
    <w:p w:rsidR="00532E80" w:rsidRDefault="00532E80" w:rsidP="00A221B7">
      <w:pPr>
        <w:rPr>
          <w:rFonts w:cs="Arial"/>
        </w:rPr>
      </w:pPr>
      <w:r>
        <w:rPr>
          <w:rFonts w:cs="Arial"/>
        </w:rPr>
        <w:tab/>
        <w:t>Address Point</w:t>
      </w:r>
      <w:r>
        <w:rPr>
          <w:rFonts w:cs="Arial"/>
        </w:rPr>
        <w:tab/>
      </w:r>
      <w:r>
        <w:rPr>
          <w:rFonts w:cs="Arial"/>
        </w:rPr>
        <w:tab/>
      </w:r>
      <w:r>
        <w:rPr>
          <w:rFonts w:cs="Arial"/>
        </w:rPr>
        <w:tab/>
        <w:t>CSV format</w:t>
      </w:r>
      <w:r>
        <w:rPr>
          <w:rFonts w:cs="Arial"/>
        </w:rPr>
        <w:tab/>
      </w:r>
      <w:r>
        <w:rPr>
          <w:rFonts w:cs="Arial"/>
        </w:rPr>
        <w:tab/>
        <w:t>Quarterly update</w:t>
      </w:r>
      <w:r>
        <w:rPr>
          <w:rFonts w:cs="Arial"/>
        </w:rPr>
        <w:tab/>
      </w:r>
      <w:r>
        <w:rPr>
          <w:rFonts w:cs="Arial"/>
        </w:rPr>
        <w:tab/>
      </w:r>
    </w:p>
    <w:p w:rsidR="00532E80" w:rsidRDefault="00532E80" w:rsidP="00A221B7">
      <w:pPr>
        <w:rPr>
          <w:rFonts w:cs="Arial"/>
        </w:rPr>
      </w:pPr>
      <w:r>
        <w:rPr>
          <w:rFonts w:cs="Arial"/>
        </w:rPr>
        <w:tab/>
        <w:t>Code Point</w:t>
      </w:r>
      <w:r>
        <w:rPr>
          <w:rFonts w:cs="Arial"/>
        </w:rPr>
        <w:tab/>
      </w:r>
      <w:r>
        <w:rPr>
          <w:rFonts w:cs="Arial"/>
        </w:rPr>
        <w:tab/>
      </w:r>
      <w:r>
        <w:rPr>
          <w:rFonts w:cs="Arial"/>
        </w:rPr>
        <w:tab/>
        <w:t>CSV format</w:t>
      </w:r>
      <w:r>
        <w:rPr>
          <w:rFonts w:cs="Arial"/>
        </w:rPr>
        <w:tab/>
      </w:r>
      <w:r>
        <w:rPr>
          <w:rFonts w:cs="Arial"/>
        </w:rPr>
        <w:tab/>
        <w:t>Six monthly update</w:t>
      </w:r>
    </w:p>
    <w:p w:rsidR="00532E80" w:rsidRDefault="00532E80" w:rsidP="00A221B7">
      <w:pPr>
        <w:rPr>
          <w:rFonts w:cs="Arial"/>
        </w:rPr>
      </w:pPr>
    </w:p>
    <w:p w:rsidR="00532E80" w:rsidRPr="002A7A6C" w:rsidRDefault="00532E80" w:rsidP="00A221B7">
      <w:pPr>
        <w:rPr>
          <w:rFonts w:cs="Arial"/>
          <w:b/>
          <w:u w:val="single"/>
        </w:rPr>
      </w:pPr>
      <w:r w:rsidRPr="00690A08">
        <w:rPr>
          <w:rFonts w:cs="Arial"/>
        </w:rPr>
        <w:tab/>
      </w:r>
      <w:r w:rsidRPr="002A7A6C">
        <w:rPr>
          <w:rFonts w:cs="Arial"/>
          <w:b/>
          <w:u w:val="single"/>
        </w:rPr>
        <w:t>Intermap Technologies</w:t>
      </w:r>
    </w:p>
    <w:p w:rsidR="00532E80" w:rsidRDefault="00532E80" w:rsidP="00A221B7">
      <w:pPr>
        <w:rPr>
          <w:rFonts w:cs="Arial"/>
          <w:u w:val="single"/>
        </w:rPr>
      </w:pPr>
    </w:p>
    <w:p w:rsidR="00532E80" w:rsidRDefault="00532E80" w:rsidP="00A221B7">
      <w:pPr>
        <w:rPr>
          <w:rFonts w:cs="Arial"/>
        </w:rPr>
      </w:pPr>
      <w:r>
        <w:rPr>
          <w:rFonts w:cs="Arial"/>
        </w:rPr>
        <w:tab/>
        <w:t xml:space="preserve">DTM height data </w:t>
      </w:r>
      <w:r>
        <w:rPr>
          <w:rFonts w:cs="Arial"/>
        </w:rPr>
        <w:tab/>
      </w:r>
      <w:r>
        <w:rPr>
          <w:rFonts w:cs="Arial"/>
        </w:rPr>
        <w:tab/>
        <w:t>GML format</w:t>
      </w:r>
      <w:r>
        <w:rPr>
          <w:rFonts w:cs="Arial"/>
        </w:rPr>
        <w:tab/>
      </w:r>
      <w:r>
        <w:rPr>
          <w:rFonts w:cs="Arial"/>
        </w:rPr>
        <w:tab/>
        <w:t>No updates</w:t>
      </w:r>
    </w:p>
    <w:p w:rsidR="00532E80" w:rsidRDefault="00532E80" w:rsidP="00A221B7">
      <w:pPr>
        <w:rPr>
          <w:rFonts w:cs="Arial"/>
        </w:rPr>
      </w:pPr>
      <w:r>
        <w:rPr>
          <w:rFonts w:cs="Arial"/>
        </w:rPr>
        <w:tab/>
        <w:t>DSM height data</w:t>
      </w:r>
      <w:r>
        <w:rPr>
          <w:rFonts w:cs="Arial"/>
        </w:rPr>
        <w:tab/>
      </w:r>
      <w:r>
        <w:rPr>
          <w:rFonts w:cs="Arial"/>
        </w:rPr>
        <w:tab/>
        <w:t>GML format</w:t>
      </w:r>
      <w:r>
        <w:rPr>
          <w:rFonts w:cs="Arial"/>
        </w:rPr>
        <w:tab/>
      </w:r>
      <w:r>
        <w:rPr>
          <w:rFonts w:cs="Arial"/>
        </w:rPr>
        <w:tab/>
        <w:t>No updates</w:t>
      </w:r>
      <w:r>
        <w:rPr>
          <w:rFonts w:cs="Arial"/>
        </w:rPr>
        <w:tab/>
      </w:r>
      <w:r>
        <w:rPr>
          <w:rFonts w:cs="Arial"/>
        </w:rPr>
        <w:tab/>
      </w:r>
      <w:r>
        <w:rPr>
          <w:rFonts w:cs="Arial"/>
        </w:rPr>
        <w:tab/>
      </w:r>
    </w:p>
    <w:p w:rsidR="00532E80" w:rsidRDefault="00532E80" w:rsidP="00A221B7">
      <w:pPr>
        <w:rPr>
          <w:rFonts w:cs="Arial"/>
        </w:rPr>
      </w:pPr>
    </w:p>
    <w:p w:rsidR="00532E80" w:rsidRDefault="00532E80" w:rsidP="00A221B7">
      <w:pPr>
        <w:rPr>
          <w:rFonts w:cs="Arial"/>
          <w:b/>
          <w:bCs/>
          <w:u w:val="single"/>
        </w:rPr>
      </w:pPr>
      <w:r w:rsidRPr="00690A08">
        <w:rPr>
          <w:rFonts w:cs="Arial"/>
          <w:b/>
          <w:bCs/>
        </w:rPr>
        <w:tab/>
      </w:r>
      <w:r>
        <w:rPr>
          <w:rFonts w:cs="Arial"/>
          <w:b/>
          <w:bCs/>
          <w:u w:val="single"/>
        </w:rPr>
        <w:t>Non MSA Products</w:t>
      </w:r>
    </w:p>
    <w:p w:rsidR="00532E80" w:rsidRDefault="00532E80" w:rsidP="00A221B7">
      <w:pPr>
        <w:rPr>
          <w:rFonts w:cs="Arial"/>
          <w:u w:val="single"/>
        </w:rPr>
      </w:pPr>
    </w:p>
    <w:p w:rsidR="00532E80" w:rsidRDefault="00532E80" w:rsidP="00A221B7">
      <w:pPr>
        <w:rPr>
          <w:rFonts w:cs="Arial"/>
        </w:rPr>
      </w:pPr>
      <w:r>
        <w:rPr>
          <w:rFonts w:cs="Arial"/>
        </w:rPr>
        <w:tab/>
        <w:t>Landmark Historical OS maps</w:t>
      </w:r>
      <w:r>
        <w:rPr>
          <w:rFonts w:cs="Arial"/>
        </w:rPr>
        <w:tab/>
        <w:t>TIFF format</w:t>
      </w:r>
      <w:r>
        <w:rPr>
          <w:rFonts w:cs="Arial"/>
        </w:rPr>
        <w:tab/>
      </w:r>
      <w:r>
        <w:rPr>
          <w:rFonts w:cs="Arial"/>
        </w:rPr>
        <w:tab/>
        <w:t>No updates</w:t>
      </w:r>
    </w:p>
    <w:p w:rsidR="00532E80" w:rsidRDefault="00532E80" w:rsidP="00A221B7">
      <w:pPr>
        <w:rPr>
          <w:b/>
          <w:color w:val="E2007A"/>
          <w:sz w:val="24"/>
          <w:szCs w:val="24"/>
        </w:rPr>
      </w:pPr>
      <w:r>
        <w:tab/>
        <w:t>OS Aerial Imagery</w:t>
      </w:r>
      <w:r>
        <w:tab/>
      </w:r>
      <w:r>
        <w:tab/>
        <w:t>JPG format</w:t>
      </w:r>
      <w:r>
        <w:tab/>
      </w:r>
      <w:r>
        <w:tab/>
        <w:t>Infrequent updates</w:t>
      </w:r>
    </w:p>
    <w:p w:rsidR="00532E80" w:rsidRDefault="00532E80" w:rsidP="00A221B7">
      <w:pPr>
        <w:pStyle w:val="BodyTextIndent"/>
        <w:rPr>
          <w:b/>
          <w:color w:val="E2007A"/>
          <w:sz w:val="24"/>
          <w:szCs w:val="24"/>
        </w:rPr>
      </w:pPr>
    </w:p>
    <w:p w:rsidR="00532E80" w:rsidRDefault="00532E80">
      <w:pPr>
        <w:spacing w:line="240" w:lineRule="auto"/>
      </w:pPr>
    </w:p>
    <w:p w:rsidR="00532E80" w:rsidRPr="00833638" w:rsidRDefault="00532E80" w:rsidP="00833638">
      <w:pPr>
        <w:ind w:firstLine="720"/>
      </w:pPr>
      <w:r>
        <w:t xml:space="preserve">In summary the map information provides the bedrock of all the Council’s mapping systems and it is essential </w:t>
      </w:r>
      <w:r>
        <w:tab/>
        <w:t xml:space="preserve">that these are managed in a professional manner, the following sections provide greater detail on how the </w:t>
      </w:r>
      <w:r>
        <w:tab/>
        <w:t xml:space="preserve">maps are used in conjunction with some of the major graphical  information systems used across the Council </w:t>
      </w:r>
      <w:r>
        <w:tab/>
        <w:t>Directorates.</w:t>
      </w:r>
    </w:p>
    <w:p w:rsidR="00532E80" w:rsidRDefault="00532E80" w:rsidP="00AE1AFD">
      <w:pPr>
        <w:pStyle w:val="Heading1"/>
        <w:numPr>
          <w:ilvl w:val="0"/>
          <w:numId w:val="11"/>
        </w:numPr>
        <w:tabs>
          <w:tab w:val="clear" w:pos="851"/>
          <w:tab w:val="num" w:pos="709"/>
        </w:tabs>
      </w:pPr>
      <w:bookmarkStart w:id="8" w:name="_Toc296679142"/>
      <w:r>
        <w:t>Graphical Information Systems (GIS)</w:t>
      </w:r>
      <w:bookmarkEnd w:id="8"/>
    </w:p>
    <w:p w:rsidR="00532E80" w:rsidRDefault="00532E80" w:rsidP="00C14441">
      <w:pPr>
        <w:rPr>
          <w:rFonts w:cs="Arial"/>
          <w:color w:val="0000FF"/>
          <w:szCs w:val="20"/>
        </w:rPr>
      </w:pPr>
      <w:bookmarkStart w:id="9" w:name="_Toc224535777"/>
      <w:bookmarkStart w:id="10" w:name="_Toc226535599"/>
    </w:p>
    <w:p w:rsidR="00532E80" w:rsidRDefault="00532E80" w:rsidP="008C5F43">
      <w:pPr>
        <w:pStyle w:val="BodyTextIndent"/>
        <w:numPr>
          <w:ilvl w:val="1"/>
          <w:numId w:val="10"/>
        </w:numPr>
        <w:tabs>
          <w:tab w:val="num" w:pos="709"/>
        </w:tabs>
        <w:rPr>
          <w:b/>
        </w:rPr>
      </w:pPr>
      <w:r w:rsidRPr="004D3587">
        <w:rPr>
          <w:b/>
        </w:rPr>
        <w:t>What is a GIS system</w:t>
      </w:r>
    </w:p>
    <w:p w:rsidR="00532E80" w:rsidRPr="004D3587" w:rsidRDefault="00532E80" w:rsidP="004D3587">
      <w:pPr>
        <w:pStyle w:val="BodyTextIndent"/>
        <w:ind w:left="0"/>
        <w:rPr>
          <w:b/>
        </w:rPr>
      </w:pPr>
    </w:p>
    <w:p w:rsidR="00532E80" w:rsidRPr="004D3587" w:rsidRDefault="00532E80" w:rsidP="004D3587">
      <w:pPr>
        <w:pStyle w:val="ListParagraph"/>
        <w:rPr>
          <w:rFonts w:ascii="Arial" w:hAnsi="Arial"/>
          <w:color w:val="191919"/>
          <w:sz w:val="20"/>
          <w:szCs w:val="22"/>
        </w:rPr>
      </w:pPr>
      <w:r w:rsidRPr="004D3587">
        <w:rPr>
          <w:rFonts w:ascii="Arial" w:hAnsi="Arial"/>
          <w:color w:val="191919"/>
          <w:sz w:val="20"/>
          <w:szCs w:val="22"/>
        </w:rPr>
        <w:t xml:space="preserve">A graphical Information System (GIS) is a system used to capture, store and manage data that can be represented spatially on a map. Salford City Council and Urban Vision Partnership Limited use software from a number of software </w:t>
      </w:r>
      <w:r>
        <w:rPr>
          <w:rFonts w:ascii="Arial" w:hAnsi="Arial"/>
          <w:color w:val="191919"/>
          <w:sz w:val="20"/>
          <w:szCs w:val="22"/>
        </w:rPr>
        <w:t>providers</w:t>
      </w:r>
      <w:r w:rsidRPr="004D3587">
        <w:rPr>
          <w:rFonts w:ascii="Arial" w:hAnsi="Arial"/>
          <w:color w:val="191919"/>
          <w:sz w:val="20"/>
          <w:szCs w:val="22"/>
        </w:rPr>
        <w:t xml:space="preserve"> as part of their GIS systems. The software is sourced from ESRI (An ArcGIS product), Pitney Bowes (MapInfo) and GGP Systems (GGP). The choice of software system would have been made on technical grounds, in order to maintain compatibility with other systems that interface with the GIS software however; all systems have the ability to share data by means of data conversions options within the software. Data is regularly converted and transferred between systems both inside Salford City Council / Urban Vision and also with outside contractors.</w:t>
      </w:r>
    </w:p>
    <w:p w:rsidR="00532E80" w:rsidRPr="004D3587" w:rsidRDefault="00532E80" w:rsidP="0003480F">
      <w:pPr>
        <w:pStyle w:val="BodyTextIndent"/>
        <w:ind w:left="0"/>
        <w:rPr>
          <w:b/>
        </w:rPr>
      </w:pPr>
    </w:p>
    <w:p w:rsidR="00532E80" w:rsidRPr="004D3587" w:rsidRDefault="00532E80" w:rsidP="00AE1AFD">
      <w:pPr>
        <w:pStyle w:val="BodyTextIndent"/>
        <w:numPr>
          <w:ilvl w:val="1"/>
          <w:numId w:val="10"/>
        </w:numPr>
        <w:tabs>
          <w:tab w:val="num" w:pos="709"/>
        </w:tabs>
        <w:rPr>
          <w:b/>
        </w:rPr>
      </w:pPr>
      <w:r>
        <w:rPr>
          <w:b/>
        </w:rPr>
        <w:t xml:space="preserve">Salford </w:t>
      </w:r>
      <w:r w:rsidRPr="004D3587">
        <w:rPr>
          <w:b/>
        </w:rPr>
        <w:t>Interactive maps</w:t>
      </w:r>
    </w:p>
    <w:p w:rsidR="00532E80" w:rsidRPr="0015541A" w:rsidRDefault="00532E80" w:rsidP="0015541A">
      <w:pPr>
        <w:pStyle w:val="BodyTextIndent"/>
        <w:ind w:left="0"/>
        <w:rPr>
          <w:b/>
        </w:rPr>
      </w:pPr>
    </w:p>
    <w:p w:rsidR="00532E80" w:rsidRPr="004D3587" w:rsidRDefault="00532E80" w:rsidP="004D3587">
      <w:pPr>
        <w:pStyle w:val="ListParagraph"/>
        <w:rPr>
          <w:rFonts w:ascii="Arial" w:hAnsi="Arial"/>
          <w:color w:val="191919"/>
          <w:sz w:val="20"/>
          <w:szCs w:val="22"/>
        </w:rPr>
      </w:pPr>
      <w:r w:rsidRPr="004D3587">
        <w:rPr>
          <w:rFonts w:ascii="Arial" w:hAnsi="Arial"/>
          <w:color w:val="191919"/>
          <w:sz w:val="20"/>
          <w:szCs w:val="22"/>
        </w:rPr>
        <w:t>Salford City Council has developed an online mapping service which is hosted on the Salford City Council web site. This service is based upon the council's corporate geographic information system (GIS). It provides interactive mapping that allows the user to access a variety of information such as Ordnance Survey base maps and map layers held by Salford City Council.</w:t>
      </w:r>
    </w:p>
    <w:p w:rsidR="00532E80" w:rsidRPr="004D3587" w:rsidRDefault="00532E80" w:rsidP="004D3587">
      <w:pPr>
        <w:pStyle w:val="ListParagraph"/>
        <w:rPr>
          <w:rFonts w:ascii="Arial" w:hAnsi="Arial"/>
          <w:color w:val="191919"/>
          <w:sz w:val="20"/>
          <w:szCs w:val="22"/>
        </w:rPr>
      </w:pPr>
    </w:p>
    <w:p w:rsidR="00532E80" w:rsidRPr="004D3587" w:rsidRDefault="00532E80" w:rsidP="004D3587">
      <w:pPr>
        <w:pStyle w:val="ListParagraph"/>
        <w:rPr>
          <w:rFonts w:ascii="Arial" w:hAnsi="Arial"/>
          <w:color w:val="191919"/>
          <w:sz w:val="20"/>
          <w:szCs w:val="22"/>
        </w:rPr>
      </w:pPr>
      <w:r w:rsidRPr="004D3587">
        <w:rPr>
          <w:rFonts w:ascii="Arial" w:hAnsi="Arial"/>
          <w:color w:val="191919"/>
          <w:sz w:val="20"/>
          <w:szCs w:val="22"/>
        </w:rPr>
        <w:t>Many of the data sets available to view via the corporate system are actually maintained in GIS systems by Urban Vision. Urban Vision IT, working in collaboration with the Council IT staff, manages the transfer of various data sets into the interactive mapping system.</w:t>
      </w:r>
    </w:p>
    <w:p w:rsidR="00532E80" w:rsidRPr="0015541A" w:rsidRDefault="00532E80" w:rsidP="0015541A">
      <w:pPr>
        <w:pStyle w:val="ListParagraph"/>
        <w:rPr>
          <w:rFonts w:ascii="Arial" w:hAnsi="Arial"/>
          <w:color w:val="191919"/>
          <w:sz w:val="20"/>
          <w:szCs w:val="22"/>
        </w:rPr>
      </w:pPr>
    </w:p>
    <w:p w:rsidR="00532E80" w:rsidRDefault="00532E80" w:rsidP="0015541A">
      <w:pPr>
        <w:pStyle w:val="BodyTextIndent"/>
        <w:tabs>
          <w:tab w:val="left" w:pos="7755"/>
        </w:tabs>
        <w:ind w:left="0"/>
      </w:pPr>
      <w:r>
        <w:tab/>
      </w:r>
    </w:p>
    <w:p w:rsidR="00532E80" w:rsidRDefault="00532E80" w:rsidP="00BB7671">
      <w:pPr>
        <w:pStyle w:val="ListParagraph"/>
        <w:tabs>
          <w:tab w:val="left" w:pos="851"/>
        </w:tabs>
      </w:pPr>
      <w:r w:rsidRPr="00A24A66">
        <w:rPr>
          <w:noProof/>
          <w:lang w:eastAsia="en-GB"/>
        </w:rPr>
        <w:pict>
          <v:shape id="Picture 3433" o:spid="_x0000_i1025" type="#_x0000_t75" style="width:470.25pt;height:312pt;visibility:visible">
            <v:imagedata r:id="rId9" o:title=""/>
          </v:shape>
        </w:pict>
      </w:r>
      <w:r>
        <w:tab/>
      </w:r>
    </w:p>
    <w:p w:rsidR="00532E80" w:rsidRDefault="00532E80" w:rsidP="00BB7671">
      <w:pPr>
        <w:pStyle w:val="ListParagraph"/>
        <w:tabs>
          <w:tab w:val="left" w:pos="851"/>
        </w:tabs>
      </w:pPr>
    </w:p>
    <w:p w:rsidR="00532E80" w:rsidRDefault="00532E80" w:rsidP="00BB7671">
      <w:pPr>
        <w:pStyle w:val="ListParagraph"/>
        <w:tabs>
          <w:tab w:val="left" w:pos="851"/>
        </w:tabs>
      </w:pPr>
    </w:p>
    <w:p w:rsidR="00532E80" w:rsidRDefault="00532E80" w:rsidP="00BB7671">
      <w:pPr>
        <w:pStyle w:val="ListParagraph"/>
        <w:tabs>
          <w:tab w:val="left" w:pos="851"/>
        </w:tabs>
      </w:pPr>
    </w:p>
    <w:p w:rsidR="00532E80" w:rsidRPr="004D3587" w:rsidRDefault="00532E80" w:rsidP="00FE6B20">
      <w:pPr>
        <w:pStyle w:val="BodyTextIndent"/>
        <w:numPr>
          <w:ilvl w:val="1"/>
          <w:numId w:val="10"/>
        </w:numPr>
        <w:tabs>
          <w:tab w:val="num" w:pos="709"/>
        </w:tabs>
        <w:rPr>
          <w:b/>
        </w:rPr>
      </w:pPr>
      <w:r w:rsidRPr="004D3587">
        <w:rPr>
          <w:b/>
        </w:rPr>
        <w:t>Urban Vision currently supports GIS for the following customers;</w:t>
      </w:r>
    </w:p>
    <w:p w:rsidR="00532E80" w:rsidRDefault="00532E80" w:rsidP="00AE1AFD">
      <w:pPr>
        <w:overflowPunct/>
        <w:spacing w:line="240" w:lineRule="auto"/>
        <w:textAlignment w:val="auto"/>
        <w:rPr>
          <w:rFonts w:cs="Arial"/>
          <w:color w:val="000000"/>
          <w:szCs w:val="20"/>
          <w:lang w:eastAsia="en-GB"/>
        </w:rPr>
      </w:pPr>
    </w:p>
    <w:p w:rsidR="00532E80" w:rsidRPr="00FE6B20" w:rsidRDefault="00532E80" w:rsidP="00AE1AFD">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City West Housing Trust</w:t>
      </w:r>
    </w:p>
    <w:p w:rsidR="00532E80" w:rsidRPr="00FE6B20" w:rsidRDefault="00532E80" w:rsidP="00AE1AFD">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Salford City Council</w:t>
      </w:r>
    </w:p>
    <w:p w:rsidR="00532E80" w:rsidRPr="00FE6B20" w:rsidRDefault="00532E80" w:rsidP="00AE1AFD">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Salix Homes</w:t>
      </w:r>
    </w:p>
    <w:p w:rsidR="00532E80" w:rsidRPr="00FE6B20" w:rsidRDefault="00532E80" w:rsidP="00AE1AFD">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Urban Vision Partnership Limited</w:t>
      </w:r>
    </w:p>
    <w:p w:rsidR="00532E80" w:rsidRPr="00FE6B20" w:rsidRDefault="00532E80" w:rsidP="00AE1AFD">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Northgate Public Services</w:t>
      </w:r>
    </w:p>
    <w:p w:rsidR="00532E80" w:rsidRDefault="00532E80" w:rsidP="00AE1AFD">
      <w:pPr>
        <w:overflowPunct/>
        <w:spacing w:line="240" w:lineRule="auto"/>
        <w:textAlignment w:val="auto"/>
        <w:rPr>
          <w:rFonts w:cs="Arial"/>
          <w:color w:val="000000"/>
          <w:szCs w:val="20"/>
          <w:lang w:eastAsia="en-GB"/>
        </w:rPr>
      </w:pPr>
    </w:p>
    <w:p w:rsidR="00532E80" w:rsidRDefault="00532E80" w:rsidP="00AE1AFD">
      <w:pPr>
        <w:overflowPunct/>
        <w:spacing w:line="240" w:lineRule="auto"/>
        <w:textAlignment w:val="auto"/>
        <w:rPr>
          <w:rFonts w:cs="Arial"/>
          <w:color w:val="000000"/>
          <w:szCs w:val="20"/>
          <w:lang w:eastAsia="en-GB"/>
        </w:rPr>
      </w:pPr>
    </w:p>
    <w:p w:rsidR="00532E80" w:rsidRPr="004D3587" w:rsidRDefault="00532E80" w:rsidP="00FE6B20">
      <w:pPr>
        <w:pStyle w:val="BodyTextIndent"/>
        <w:numPr>
          <w:ilvl w:val="1"/>
          <w:numId w:val="10"/>
        </w:numPr>
        <w:tabs>
          <w:tab w:val="num" w:pos="709"/>
        </w:tabs>
        <w:rPr>
          <w:b/>
        </w:rPr>
      </w:pPr>
      <w:r w:rsidRPr="004D3587">
        <w:rPr>
          <w:b/>
        </w:rPr>
        <w:t>The technical support provided includes;</w:t>
      </w:r>
    </w:p>
    <w:p w:rsidR="00532E80" w:rsidRDefault="00532E80" w:rsidP="00AE1AFD">
      <w:pPr>
        <w:overflowPunct/>
        <w:spacing w:line="240" w:lineRule="auto"/>
        <w:textAlignment w:val="auto"/>
        <w:rPr>
          <w:rFonts w:cs="Arial"/>
          <w:color w:val="000000"/>
          <w:szCs w:val="20"/>
          <w:lang w:eastAsia="en-GB"/>
        </w:rPr>
      </w:pP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Maintenance of hardware (file servers) – daily house-keeping, updates, backups, restores, log-checks etc…</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Configuration of hardware (file servers and workstations)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Setting up shares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Setting up and managing local security groups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Maintaining records of users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Managing user space</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Setting up PDA devices for mobile working</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Installation of software</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Upgrade of software</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Configuration of software</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Providing technical information to aid the purchase and upgrade of hardware and software.</w:t>
      </w:r>
    </w:p>
    <w:p w:rsidR="00532E80" w:rsidRPr="00FE6B20" w:rsidRDefault="00532E80" w:rsidP="00FE6B20">
      <w:pPr>
        <w:ind w:left="360"/>
        <w:rPr>
          <w:rFonts w:cs="Arial"/>
          <w:color w:val="000000"/>
          <w:szCs w:val="20"/>
          <w:lang w:eastAsia="en-GB"/>
        </w:rPr>
      </w:pPr>
    </w:p>
    <w:p w:rsidR="00532E80" w:rsidRDefault="00532E80" w:rsidP="004D3587">
      <w:pPr>
        <w:pStyle w:val="BodyTextIndent"/>
        <w:numPr>
          <w:ilvl w:val="1"/>
          <w:numId w:val="10"/>
        </w:numPr>
        <w:tabs>
          <w:tab w:val="num" w:pos="709"/>
        </w:tabs>
        <w:rPr>
          <w:b/>
        </w:rPr>
      </w:pPr>
      <w:r w:rsidRPr="004D3587">
        <w:rPr>
          <w:b/>
        </w:rPr>
        <w:t>Training</w:t>
      </w:r>
    </w:p>
    <w:p w:rsidR="00532E80" w:rsidRPr="004D3587" w:rsidRDefault="00532E80" w:rsidP="004D3587">
      <w:pPr>
        <w:pStyle w:val="BodyTextIndent"/>
        <w:ind w:left="0"/>
        <w:rPr>
          <w:b/>
        </w:rPr>
      </w:pPr>
    </w:p>
    <w:p w:rsidR="00532E80" w:rsidRPr="004D3587" w:rsidRDefault="00532E80" w:rsidP="004D3587">
      <w:pPr>
        <w:pStyle w:val="ListParagraph"/>
        <w:rPr>
          <w:rFonts w:ascii="Arial" w:hAnsi="Arial"/>
          <w:color w:val="191919"/>
          <w:sz w:val="20"/>
          <w:szCs w:val="22"/>
        </w:rPr>
      </w:pPr>
      <w:r w:rsidRPr="004D3587">
        <w:rPr>
          <w:rFonts w:ascii="Arial" w:hAnsi="Arial"/>
          <w:color w:val="191919"/>
          <w:sz w:val="20"/>
          <w:szCs w:val="22"/>
        </w:rPr>
        <w:t>The It team provide a number of different  levels of  training for its clients and the team is currently working with Salix Homes to develop an information store to graphically capture information relating to their housing responsibilities. The training provided by the IT team includes the following;</w:t>
      </w:r>
    </w:p>
    <w:p w:rsidR="00532E80" w:rsidRPr="00FE6B20" w:rsidRDefault="00532E80" w:rsidP="004D3587">
      <w:pPr>
        <w:pStyle w:val="BodyTextIndent"/>
        <w:ind w:left="0"/>
      </w:pP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Creation and editing of basic layers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Creation of print templates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The use of OS MasterMap products</w:t>
      </w:r>
    </w:p>
    <w:p w:rsidR="00532E80" w:rsidRPr="00FE6B20" w:rsidRDefault="00532E80" w:rsidP="00FE6B20">
      <w:pPr>
        <w:ind w:left="360"/>
        <w:rPr>
          <w:rFonts w:cs="Arial"/>
          <w:color w:val="000000"/>
          <w:szCs w:val="20"/>
          <w:lang w:eastAsia="en-GB"/>
        </w:rPr>
      </w:pPr>
    </w:p>
    <w:p w:rsidR="00532E80" w:rsidRDefault="00532E80" w:rsidP="00AE1AFD">
      <w:pPr>
        <w:overflowPunct/>
        <w:spacing w:line="240" w:lineRule="auto"/>
        <w:textAlignment w:val="auto"/>
        <w:rPr>
          <w:rFonts w:cs="Arial"/>
          <w:color w:val="000000"/>
          <w:szCs w:val="20"/>
          <w:lang w:eastAsia="en-GB"/>
        </w:rPr>
      </w:pPr>
    </w:p>
    <w:p w:rsidR="00532E80" w:rsidRPr="004D3587" w:rsidRDefault="00532E80" w:rsidP="00FE6B20">
      <w:pPr>
        <w:pStyle w:val="BodyTextIndent"/>
        <w:numPr>
          <w:ilvl w:val="1"/>
          <w:numId w:val="10"/>
        </w:numPr>
        <w:tabs>
          <w:tab w:val="num" w:pos="709"/>
        </w:tabs>
        <w:rPr>
          <w:b/>
        </w:rPr>
      </w:pPr>
      <w:r w:rsidRPr="004D3587">
        <w:rPr>
          <w:b/>
        </w:rPr>
        <w:t>GIS software support</w:t>
      </w:r>
    </w:p>
    <w:p w:rsidR="00532E80" w:rsidRDefault="00532E80" w:rsidP="004D3587">
      <w:pPr>
        <w:pStyle w:val="BodyTextIndent"/>
        <w:ind w:left="0"/>
      </w:pPr>
    </w:p>
    <w:p w:rsidR="00532E80" w:rsidRPr="004D3587" w:rsidRDefault="00532E80" w:rsidP="004D3587">
      <w:pPr>
        <w:pStyle w:val="ListParagraph"/>
        <w:rPr>
          <w:rFonts w:ascii="Arial" w:hAnsi="Arial"/>
          <w:color w:val="191919"/>
          <w:sz w:val="20"/>
          <w:szCs w:val="22"/>
        </w:rPr>
      </w:pPr>
      <w:r w:rsidRPr="004D3587">
        <w:rPr>
          <w:rFonts w:ascii="Arial" w:hAnsi="Arial"/>
          <w:color w:val="191919"/>
          <w:sz w:val="20"/>
          <w:szCs w:val="22"/>
        </w:rPr>
        <w:t>The Urban Vision IT team provide software support for the following packages;</w:t>
      </w:r>
    </w:p>
    <w:p w:rsidR="00532E80" w:rsidRDefault="00532E80" w:rsidP="00AE1AFD">
      <w:pPr>
        <w:overflowPunct/>
        <w:spacing w:line="240" w:lineRule="auto"/>
        <w:textAlignment w:val="auto"/>
        <w:rPr>
          <w:rFonts w:cs="Arial"/>
          <w:color w:val="000000"/>
          <w:szCs w:val="20"/>
          <w:lang w:eastAsia="en-GB"/>
        </w:rPr>
      </w:pP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AutoCAD</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AutoCAD Map 3D</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ESRI ArcGIS Desktop</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ESRI ArcGIS Server</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GGP Systems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MapInfo Professional</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Various design packages</w:t>
      </w:r>
    </w:p>
    <w:p w:rsidR="00532E80" w:rsidRPr="00FE6B20" w:rsidRDefault="00532E80" w:rsidP="00FE6B20">
      <w:pPr>
        <w:pStyle w:val="ListParagraph"/>
        <w:numPr>
          <w:ilvl w:val="0"/>
          <w:numId w:val="22"/>
        </w:numPr>
        <w:autoSpaceDE w:val="0"/>
        <w:autoSpaceDN w:val="0"/>
        <w:adjustRightInd w:val="0"/>
        <w:rPr>
          <w:rFonts w:ascii="Arial" w:hAnsi="Arial" w:cs="Arial"/>
          <w:color w:val="000000"/>
          <w:sz w:val="20"/>
          <w:szCs w:val="20"/>
          <w:lang w:eastAsia="en-GB"/>
        </w:rPr>
      </w:pPr>
      <w:r w:rsidRPr="00FE6B20">
        <w:rPr>
          <w:rFonts w:ascii="Arial" w:hAnsi="Arial" w:cs="Arial"/>
          <w:color w:val="000000"/>
          <w:sz w:val="20"/>
          <w:szCs w:val="20"/>
          <w:lang w:eastAsia="en-GB"/>
        </w:rPr>
        <w:t>SearchNET (Land Charges)</w:t>
      </w:r>
    </w:p>
    <w:p w:rsidR="00532E80" w:rsidRPr="00AC010B" w:rsidRDefault="00532E80" w:rsidP="00AE1AFD">
      <w:pPr>
        <w:pStyle w:val="ListParagraph"/>
        <w:rPr>
          <w:rFonts w:cs="Arial"/>
          <w:color w:val="000000"/>
          <w:szCs w:val="20"/>
          <w:lang w:eastAsia="en-GB"/>
        </w:rPr>
      </w:pPr>
    </w:p>
    <w:p w:rsidR="00532E80" w:rsidRDefault="00532E80" w:rsidP="00AE1AFD">
      <w:pPr>
        <w:overflowPunct/>
        <w:spacing w:line="240" w:lineRule="auto"/>
        <w:textAlignment w:val="auto"/>
        <w:rPr>
          <w:rFonts w:cs="Arial"/>
          <w:color w:val="000000"/>
          <w:szCs w:val="20"/>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overflowPunct/>
        <w:spacing w:line="240" w:lineRule="auto"/>
        <w:textAlignment w:val="auto"/>
        <w:rPr>
          <w:rFonts w:cs="Arial"/>
          <w:color w:val="000000"/>
          <w:szCs w:val="20"/>
          <w:u w:val="single"/>
          <w:lang w:eastAsia="en-GB"/>
        </w:rPr>
      </w:pPr>
    </w:p>
    <w:p w:rsidR="00532E80" w:rsidRDefault="00532E80" w:rsidP="00AE1AFD">
      <w:pPr>
        <w:pStyle w:val="Heading1"/>
        <w:numPr>
          <w:ilvl w:val="0"/>
          <w:numId w:val="11"/>
        </w:numPr>
      </w:pPr>
      <w:bookmarkStart w:id="11" w:name="_Toc296679143"/>
      <w:r>
        <w:t>AutoCAD</w:t>
      </w:r>
      <w:bookmarkEnd w:id="11"/>
    </w:p>
    <w:p w:rsidR="00532E80" w:rsidRDefault="00532E80" w:rsidP="00BB7671">
      <w:pPr>
        <w:pStyle w:val="ListParagraph"/>
        <w:tabs>
          <w:tab w:val="left" w:pos="851"/>
        </w:tabs>
      </w:pPr>
    </w:p>
    <w:p w:rsidR="00532E80" w:rsidRPr="00BA2C2C" w:rsidRDefault="00532E80" w:rsidP="00AE1AFD">
      <w:pPr>
        <w:pStyle w:val="BodyTextIndent"/>
        <w:numPr>
          <w:ilvl w:val="1"/>
          <w:numId w:val="10"/>
        </w:numPr>
        <w:tabs>
          <w:tab w:val="num" w:pos="709"/>
        </w:tabs>
        <w:rPr>
          <w:b/>
        </w:rPr>
      </w:pPr>
      <w:r w:rsidRPr="00BA2C2C">
        <w:rPr>
          <w:b/>
        </w:rPr>
        <w:t>AutoCAD: An Overview</w:t>
      </w:r>
    </w:p>
    <w:p w:rsidR="00532E80" w:rsidRDefault="00532E80" w:rsidP="0059562F">
      <w:pPr>
        <w:pStyle w:val="ListParagraph"/>
      </w:pPr>
    </w:p>
    <w:p w:rsidR="00532E80" w:rsidRDefault="00532E80" w:rsidP="0059562F">
      <w:pPr>
        <w:pStyle w:val="ListParagraph"/>
        <w:rPr>
          <w:rFonts w:ascii="Arial" w:hAnsi="Arial"/>
          <w:color w:val="191919"/>
          <w:sz w:val="20"/>
          <w:szCs w:val="22"/>
        </w:rPr>
      </w:pPr>
      <w:r w:rsidRPr="00BA2C2C">
        <w:rPr>
          <w:rFonts w:ascii="Arial" w:hAnsi="Arial"/>
          <w:color w:val="191919"/>
          <w:sz w:val="20"/>
          <w:szCs w:val="22"/>
        </w:rPr>
        <w:t>AutoCAD is a 2D and 3D computer-aided drafting software application used in architecture, construction and manufacturing to assist in the preparation of blueprints and other engineering plans</w:t>
      </w:r>
      <w:r>
        <w:rPr>
          <w:rFonts w:ascii="Arial" w:hAnsi="Arial"/>
          <w:color w:val="191919"/>
          <w:sz w:val="20"/>
          <w:szCs w:val="22"/>
        </w:rPr>
        <w:t>. This AutoCAD software is used extensively within Urban Vision by Architects, Surveyors, Planners, Road Safety teams, Engineers and structural professionals. In all 120 members of staff within Urban Vision have access to this software.</w:t>
      </w:r>
    </w:p>
    <w:p w:rsidR="00532E80" w:rsidRDefault="00532E80" w:rsidP="0059562F">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 xml:space="preserve">From an Urban Vision IT support role there are a number of factors to consider in supporting this software which can be challenging, the important point is that our staff rely on this technology to carry out their projects on behalf of Salford, therefore it is imperative that they are using the correct versions of the software, on machines that are capable of supporting the software and that the data is held in a secure environment. </w:t>
      </w:r>
    </w:p>
    <w:p w:rsidR="00532E80" w:rsidRDefault="00532E80" w:rsidP="0059562F">
      <w:pPr>
        <w:pStyle w:val="ListParagraph"/>
        <w:rPr>
          <w:rFonts w:ascii="Arial" w:hAnsi="Arial"/>
          <w:color w:val="191919"/>
          <w:sz w:val="20"/>
          <w:szCs w:val="22"/>
        </w:rPr>
      </w:pPr>
    </w:p>
    <w:p w:rsidR="00532E80" w:rsidRDefault="00532E80" w:rsidP="00AE1AFD">
      <w:pPr>
        <w:pStyle w:val="BodyTextIndent"/>
        <w:numPr>
          <w:ilvl w:val="1"/>
          <w:numId w:val="10"/>
        </w:numPr>
        <w:tabs>
          <w:tab w:val="num" w:pos="709"/>
        </w:tabs>
        <w:rPr>
          <w:b/>
        </w:rPr>
      </w:pPr>
      <w:r w:rsidRPr="000027DA">
        <w:rPr>
          <w:b/>
        </w:rPr>
        <w:t>Management of licenses</w:t>
      </w:r>
    </w:p>
    <w:p w:rsidR="00532E80" w:rsidRPr="000027DA" w:rsidRDefault="00532E80" w:rsidP="000027DA">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 xml:space="preserve">Twelve months ago Urban Vision managed their own licence pool for the AutoCAD software, this meant that 30 licenses were in circulation that could be used by all the staff. From experience it was found that this ratio was sufficient for our needs, however a number of stand a lone licences were in circulation for staff who used AutoCAD on a regular basis.  </w:t>
      </w:r>
    </w:p>
    <w:p w:rsidR="00532E80" w:rsidRDefault="00532E80" w:rsidP="0059562F">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The challenge from an IT perspective was to ensure that all the different versions of AutoCAD were compatible and that all staff had access to a license as and when required. In addition it was important to set standards across Urban Vision to ensure that drawings could be passed from one team to another without any difficulties arising. All licenses were subject to an annual fee and this increased with later versions of the software.</w:t>
      </w:r>
    </w:p>
    <w:p w:rsidR="00532E80" w:rsidRDefault="00532E80" w:rsidP="0059562F">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 xml:space="preserve">During 2010 Capita developed a unique arrangement with the software provider, instead of paying thousands of pounds for an upgrade, all Capita staff including all seconded staff based in Urban Vision were granted access to a common pool of licenses, this in reality has meant that Urban Vision staff now have access to a pool of 500 licenses. </w:t>
      </w:r>
    </w:p>
    <w:p w:rsidR="00532E80" w:rsidRDefault="00532E80" w:rsidP="0059562F">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 xml:space="preserve">The benefit of this arrangement is that a license will always be available and that the latest version of the software will be available at all times. A payment mechanism has been arranged where Urban Vision only pay for the time they use on the software, this equated to £0.25p per hour. This arrangement has generated a great deal of savings while providing greater access to the software.   </w:t>
      </w:r>
    </w:p>
    <w:p w:rsidR="00532E80" w:rsidRDefault="00532E80" w:rsidP="0059562F">
      <w:pPr>
        <w:pStyle w:val="ListParagraph"/>
        <w:rPr>
          <w:rFonts w:ascii="Arial" w:hAnsi="Arial"/>
          <w:color w:val="191919"/>
          <w:sz w:val="20"/>
          <w:szCs w:val="22"/>
        </w:rPr>
      </w:pPr>
    </w:p>
    <w:p w:rsidR="00532E80" w:rsidRDefault="00532E80" w:rsidP="0059562F">
      <w:pPr>
        <w:pStyle w:val="ListParagraph"/>
        <w:rPr>
          <w:rFonts w:ascii="Arial" w:hAnsi="Arial"/>
          <w:color w:val="191919"/>
          <w:sz w:val="20"/>
          <w:szCs w:val="22"/>
        </w:rPr>
      </w:pPr>
      <w:r>
        <w:rPr>
          <w:rFonts w:ascii="Arial" w:hAnsi="Arial"/>
          <w:color w:val="191919"/>
          <w:sz w:val="20"/>
          <w:szCs w:val="22"/>
        </w:rPr>
        <w:t>The role of the IT section is to ensure that these licenses are available to all staff within Urban Vision and to ensure that the latest versions are installed on the license server.</w:t>
      </w:r>
    </w:p>
    <w:p w:rsidR="00532E80" w:rsidRDefault="00532E80" w:rsidP="0059562F">
      <w:pPr>
        <w:pStyle w:val="ListParagraph"/>
        <w:rPr>
          <w:rFonts w:ascii="Arial" w:hAnsi="Arial"/>
          <w:color w:val="191919"/>
          <w:sz w:val="20"/>
          <w:szCs w:val="22"/>
        </w:rPr>
      </w:pPr>
    </w:p>
    <w:p w:rsidR="00532E80" w:rsidRDefault="00532E80" w:rsidP="00AE1AFD">
      <w:pPr>
        <w:pStyle w:val="BodyTextIndent"/>
        <w:numPr>
          <w:ilvl w:val="1"/>
          <w:numId w:val="10"/>
        </w:numPr>
        <w:tabs>
          <w:tab w:val="num" w:pos="709"/>
        </w:tabs>
        <w:rPr>
          <w:b/>
        </w:rPr>
      </w:pPr>
      <w:r w:rsidRPr="000027DA">
        <w:rPr>
          <w:b/>
        </w:rPr>
        <w:t xml:space="preserve">Management of </w:t>
      </w:r>
      <w:r>
        <w:rPr>
          <w:b/>
        </w:rPr>
        <w:t>data</w:t>
      </w:r>
    </w:p>
    <w:p w:rsidR="00532E80" w:rsidRDefault="00532E80" w:rsidP="0059562F">
      <w:pPr>
        <w:pStyle w:val="ListParagraph"/>
      </w:pPr>
    </w:p>
    <w:p w:rsidR="00532E80" w:rsidRDefault="00532E80" w:rsidP="00692A96">
      <w:pPr>
        <w:pStyle w:val="ListParagraph"/>
        <w:rPr>
          <w:rFonts w:ascii="Arial" w:hAnsi="Arial"/>
          <w:color w:val="191919"/>
          <w:sz w:val="20"/>
          <w:szCs w:val="22"/>
        </w:rPr>
      </w:pPr>
      <w:r>
        <w:rPr>
          <w:rFonts w:ascii="Arial" w:hAnsi="Arial"/>
          <w:color w:val="191919"/>
          <w:sz w:val="20"/>
          <w:szCs w:val="22"/>
        </w:rPr>
        <w:t>The role of the IT section is to ensure that all the drawings and their associated photographs are stored in a safe environment. A dedicated server has been provided to store these documents and a robust backup regime is in place. This store has been tested in recent months when a great deal of data was inadvertently deleted, however within a matter of hours all the data was restored.</w:t>
      </w:r>
    </w:p>
    <w:p w:rsidR="00532E80" w:rsidRDefault="00532E80" w:rsidP="0059562F">
      <w:pPr>
        <w:pStyle w:val="ListParagraph"/>
      </w:pPr>
    </w:p>
    <w:p w:rsidR="00532E80" w:rsidRDefault="00532E80" w:rsidP="00AE1AFD">
      <w:pPr>
        <w:pStyle w:val="BodyTextIndent"/>
        <w:numPr>
          <w:ilvl w:val="1"/>
          <w:numId w:val="10"/>
        </w:numPr>
        <w:tabs>
          <w:tab w:val="num" w:pos="709"/>
        </w:tabs>
        <w:rPr>
          <w:b/>
        </w:rPr>
      </w:pPr>
      <w:r>
        <w:rPr>
          <w:b/>
        </w:rPr>
        <w:t>Hardware</w:t>
      </w:r>
    </w:p>
    <w:p w:rsidR="00532E80" w:rsidRDefault="00532E80" w:rsidP="001E01DD">
      <w:pPr>
        <w:pStyle w:val="ListParagraph"/>
        <w:ind w:firstLine="720"/>
      </w:pPr>
    </w:p>
    <w:p w:rsidR="00532E80" w:rsidRPr="00040E5D" w:rsidRDefault="00532E80" w:rsidP="0059562F">
      <w:pPr>
        <w:pStyle w:val="ListParagraph"/>
        <w:rPr>
          <w:rFonts w:ascii="Arial" w:hAnsi="Arial"/>
          <w:color w:val="191919"/>
          <w:sz w:val="20"/>
          <w:szCs w:val="22"/>
        </w:rPr>
      </w:pPr>
      <w:r w:rsidRPr="00040E5D">
        <w:rPr>
          <w:rFonts w:ascii="Arial" w:hAnsi="Arial"/>
          <w:color w:val="191919"/>
          <w:sz w:val="20"/>
          <w:szCs w:val="22"/>
        </w:rPr>
        <w:t xml:space="preserve">It is the role of the IT </w:t>
      </w:r>
      <w:r>
        <w:rPr>
          <w:rFonts w:ascii="Arial" w:hAnsi="Arial"/>
          <w:color w:val="191919"/>
          <w:sz w:val="20"/>
          <w:szCs w:val="22"/>
        </w:rPr>
        <w:t>team within Urban Vision to provide the specification for new computers, one of the considerations in performing this role is the likely requirement of new software. It is important when investing in a computer refresh programme that a certain degree of future proofing is built into the computers specification. The replacement computer needs to be able to support existing AutoCAD software but there will be the requirement to undertake a degree of research to determine the level or capacity that may be required in the future.</w:t>
      </w:r>
    </w:p>
    <w:p w:rsidR="00532E80" w:rsidRDefault="00532E80" w:rsidP="0059562F">
      <w:pPr>
        <w:pStyle w:val="ListParagraph"/>
      </w:pPr>
    </w:p>
    <w:p w:rsidR="00532E80" w:rsidRDefault="00532E80" w:rsidP="00AE1AFD">
      <w:pPr>
        <w:pStyle w:val="BodyTextIndent"/>
        <w:numPr>
          <w:ilvl w:val="1"/>
          <w:numId w:val="10"/>
        </w:numPr>
        <w:tabs>
          <w:tab w:val="num" w:pos="709"/>
        </w:tabs>
        <w:rPr>
          <w:b/>
        </w:rPr>
      </w:pPr>
      <w:r>
        <w:rPr>
          <w:b/>
        </w:rPr>
        <w:t>New build/Ghosting</w:t>
      </w:r>
    </w:p>
    <w:p w:rsidR="00532E80" w:rsidRDefault="00532E80" w:rsidP="0059562F">
      <w:pPr>
        <w:pStyle w:val="ListParagraph"/>
      </w:pPr>
    </w:p>
    <w:p w:rsidR="00532E80" w:rsidRDefault="00532E80" w:rsidP="008B6CFD">
      <w:pPr>
        <w:pStyle w:val="ListParagraph"/>
        <w:tabs>
          <w:tab w:val="left" w:pos="1185"/>
        </w:tabs>
      </w:pPr>
      <w:r>
        <w:rPr>
          <w:rFonts w:ascii="Arial" w:hAnsi="Arial"/>
          <w:color w:val="191919"/>
          <w:sz w:val="20"/>
          <w:szCs w:val="22"/>
        </w:rPr>
        <w:t xml:space="preserve">The IT team have the responsibility for preparing new computers for Urban Vision staff and this will involve loading the relevant software onto the Computer. Different teams within Urban Vision will have different requirements, therefore, “images”, of the disk have been prepared in advance to enable a standardised computer, for each business within Urban Vision, to be built. It may be that the Engineers will require the AutoCAD software in a slightly different format to that of an Architect and the ghosting technology delivers a consistency of approach. </w:t>
      </w:r>
    </w:p>
    <w:p w:rsidR="00532E80" w:rsidRDefault="00532E80" w:rsidP="0059562F">
      <w:pPr>
        <w:pStyle w:val="ListParagraph"/>
      </w:pPr>
    </w:p>
    <w:p w:rsidR="00532E80" w:rsidRDefault="00532E80" w:rsidP="00AE1AFD">
      <w:pPr>
        <w:pStyle w:val="BodyTextIndent"/>
        <w:numPr>
          <w:ilvl w:val="1"/>
          <w:numId w:val="10"/>
        </w:numPr>
        <w:tabs>
          <w:tab w:val="num" w:pos="709"/>
        </w:tabs>
        <w:rPr>
          <w:b/>
        </w:rPr>
      </w:pPr>
      <w:r>
        <w:rPr>
          <w:b/>
        </w:rPr>
        <w:t>AutoCAD user group</w:t>
      </w:r>
    </w:p>
    <w:p w:rsidR="00532E80" w:rsidRDefault="00532E80" w:rsidP="0059562F">
      <w:pPr>
        <w:pStyle w:val="ListParagraph"/>
      </w:pPr>
    </w:p>
    <w:p w:rsidR="00532E80" w:rsidRDefault="00532E80" w:rsidP="0059562F">
      <w:pPr>
        <w:pStyle w:val="ListParagraph"/>
        <w:rPr>
          <w:rFonts w:ascii="Arial" w:hAnsi="Arial"/>
          <w:color w:val="191919"/>
          <w:sz w:val="20"/>
          <w:szCs w:val="22"/>
        </w:rPr>
      </w:pPr>
      <w:r>
        <w:rPr>
          <w:rFonts w:ascii="Arial" w:hAnsi="Arial"/>
          <w:color w:val="191919"/>
          <w:sz w:val="20"/>
          <w:szCs w:val="22"/>
        </w:rPr>
        <w:t xml:space="preserve">An AutoCAD user group exists to develop common practices across Urban Vision and share ideas. Subjects discussed at the group include a consistent way of managing the different layers within AutoCAD, which helps when drawings are shared across disciplines. </w:t>
      </w:r>
    </w:p>
    <w:p w:rsidR="00532E80" w:rsidRDefault="00532E80" w:rsidP="0059562F">
      <w:pPr>
        <w:pStyle w:val="ListParagraph"/>
        <w:rPr>
          <w:rFonts w:ascii="Arial" w:hAnsi="Arial"/>
          <w:color w:val="191919"/>
          <w:sz w:val="20"/>
          <w:szCs w:val="22"/>
        </w:rPr>
      </w:pPr>
    </w:p>
    <w:p w:rsidR="00532E80" w:rsidRDefault="00532E80" w:rsidP="0059562F">
      <w:pPr>
        <w:pStyle w:val="ListParagraph"/>
      </w:pPr>
      <w:r>
        <w:rPr>
          <w:rFonts w:ascii="Arial" w:hAnsi="Arial"/>
          <w:color w:val="191919"/>
          <w:sz w:val="20"/>
          <w:szCs w:val="22"/>
        </w:rPr>
        <w:t>Training requirements are also discussed at the group and a number of Architects have just completed a REVIT AutoCAD course to enable them to have the skills to use this new version of the software.</w:t>
      </w:r>
    </w:p>
    <w:p w:rsidR="00532E80" w:rsidRDefault="00532E80" w:rsidP="00A0119E">
      <w:pPr>
        <w:pStyle w:val="BodyTextIndent"/>
        <w:ind w:left="0"/>
      </w:pPr>
    </w:p>
    <w:p w:rsidR="00532E80" w:rsidRDefault="00532E80" w:rsidP="00A0119E">
      <w:pPr>
        <w:pStyle w:val="ListParagraph"/>
      </w:pPr>
    </w:p>
    <w:p w:rsidR="00532E80" w:rsidRDefault="00532E80" w:rsidP="00AE1AFD">
      <w:pPr>
        <w:pStyle w:val="Heading1"/>
        <w:numPr>
          <w:ilvl w:val="0"/>
          <w:numId w:val="11"/>
        </w:numPr>
      </w:pPr>
      <w:bookmarkStart w:id="12" w:name="_Toc296679144"/>
      <w:r>
        <w:t>ESRI – A GIS software package used by Salford</w:t>
      </w:r>
      <w:bookmarkEnd w:id="12"/>
    </w:p>
    <w:p w:rsidR="00532E80" w:rsidRDefault="00532E80" w:rsidP="0059562F">
      <w:pPr>
        <w:pStyle w:val="ListParagraph"/>
      </w:pPr>
    </w:p>
    <w:p w:rsidR="00532E80" w:rsidRPr="008C5F43" w:rsidRDefault="00532E80" w:rsidP="008C5F43">
      <w:pPr>
        <w:pStyle w:val="BodyTextIndent"/>
        <w:numPr>
          <w:ilvl w:val="1"/>
          <w:numId w:val="10"/>
        </w:numPr>
        <w:tabs>
          <w:tab w:val="num" w:pos="709"/>
        </w:tabs>
        <w:rPr>
          <w:b/>
        </w:rPr>
      </w:pPr>
      <w:r>
        <w:rPr>
          <w:b/>
        </w:rPr>
        <w:t>Background</w:t>
      </w:r>
    </w:p>
    <w:p w:rsidR="00532E80" w:rsidRDefault="00532E80" w:rsidP="008E589B">
      <w:pPr>
        <w:pStyle w:val="BodyTextIndent"/>
      </w:pPr>
    </w:p>
    <w:p w:rsidR="00532E80" w:rsidRPr="008C5F43" w:rsidRDefault="00532E80" w:rsidP="008C5F43">
      <w:pPr>
        <w:pStyle w:val="ListParagraph"/>
        <w:rPr>
          <w:rFonts w:ascii="Arial" w:hAnsi="Arial"/>
          <w:color w:val="191919"/>
          <w:sz w:val="20"/>
          <w:szCs w:val="22"/>
        </w:rPr>
      </w:pPr>
      <w:r w:rsidRPr="008C5F43">
        <w:rPr>
          <w:rFonts w:ascii="Arial" w:hAnsi="Arial"/>
          <w:color w:val="191919"/>
          <w:sz w:val="20"/>
          <w:szCs w:val="22"/>
        </w:rPr>
        <w:t>ESRI is a software company providing Geographic Information System (GIS) software.</w:t>
      </w:r>
    </w:p>
    <w:p w:rsidR="00532E80" w:rsidRPr="008C5F43" w:rsidRDefault="00532E80" w:rsidP="008C5F43">
      <w:pPr>
        <w:pStyle w:val="ListParagraph"/>
        <w:rPr>
          <w:rFonts w:ascii="Arial" w:hAnsi="Arial"/>
          <w:color w:val="191919"/>
          <w:sz w:val="20"/>
          <w:szCs w:val="22"/>
        </w:rPr>
      </w:pPr>
      <w:r w:rsidRPr="008C5F43">
        <w:rPr>
          <w:rFonts w:ascii="Arial" w:hAnsi="Arial"/>
          <w:color w:val="191919"/>
          <w:sz w:val="20"/>
          <w:szCs w:val="22"/>
        </w:rPr>
        <w:t>The software is used to capture, store and manage data that can be represented spatially on a map.</w:t>
      </w:r>
    </w:p>
    <w:p w:rsidR="00532E80" w:rsidRPr="008C5F43" w:rsidRDefault="00532E80" w:rsidP="008C5F43">
      <w:pPr>
        <w:pStyle w:val="ListParagraph"/>
        <w:rPr>
          <w:rFonts w:ascii="Arial" w:hAnsi="Arial"/>
          <w:color w:val="191919"/>
          <w:sz w:val="20"/>
          <w:szCs w:val="22"/>
        </w:rPr>
      </w:pPr>
    </w:p>
    <w:p w:rsidR="00532E80" w:rsidRPr="008C5F43" w:rsidRDefault="00532E80" w:rsidP="008C5F43">
      <w:pPr>
        <w:pStyle w:val="ListParagraph"/>
        <w:rPr>
          <w:rFonts w:ascii="Arial" w:hAnsi="Arial"/>
          <w:color w:val="191919"/>
          <w:sz w:val="20"/>
          <w:szCs w:val="22"/>
        </w:rPr>
      </w:pPr>
      <w:r w:rsidRPr="008C5F43">
        <w:rPr>
          <w:rFonts w:ascii="Arial" w:hAnsi="Arial"/>
          <w:color w:val="191919"/>
          <w:sz w:val="20"/>
          <w:szCs w:val="22"/>
        </w:rPr>
        <w:t xml:space="preserve">The ESRI product used by Salford City Council, Urban Vision Partnership Limited and Salix </w:t>
      </w:r>
      <w:r>
        <w:rPr>
          <w:rFonts w:ascii="Arial" w:hAnsi="Arial"/>
          <w:color w:val="191919"/>
          <w:sz w:val="20"/>
          <w:szCs w:val="22"/>
        </w:rPr>
        <w:t>H</w:t>
      </w:r>
      <w:r w:rsidRPr="008C5F43">
        <w:rPr>
          <w:rFonts w:ascii="Arial" w:hAnsi="Arial"/>
          <w:color w:val="191919"/>
          <w:sz w:val="20"/>
          <w:szCs w:val="22"/>
        </w:rPr>
        <w:t xml:space="preserve">omes is ArcGIS. </w:t>
      </w:r>
    </w:p>
    <w:p w:rsidR="00532E80" w:rsidRPr="008C5F43" w:rsidRDefault="00532E80" w:rsidP="008C5F43">
      <w:pPr>
        <w:pStyle w:val="ListParagraph"/>
        <w:rPr>
          <w:rFonts w:ascii="Arial" w:hAnsi="Arial"/>
          <w:color w:val="191919"/>
          <w:sz w:val="20"/>
          <w:szCs w:val="22"/>
        </w:rPr>
      </w:pPr>
    </w:p>
    <w:p w:rsidR="00532E80" w:rsidRPr="00DE40E4" w:rsidRDefault="00532E80" w:rsidP="00DE40E4">
      <w:pPr>
        <w:pStyle w:val="ListParagraph"/>
        <w:numPr>
          <w:ilvl w:val="0"/>
          <w:numId w:val="22"/>
        </w:numPr>
        <w:autoSpaceDE w:val="0"/>
        <w:autoSpaceDN w:val="0"/>
        <w:adjustRightInd w:val="0"/>
        <w:rPr>
          <w:rFonts w:cs="Arial"/>
          <w:color w:val="000000"/>
          <w:szCs w:val="20"/>
          <w:lang w:eastAsia="en-GB"/>
        </w:rPr>
      </w:pPr>
      <w:r w:rsidRPr="00DE40E4">
        <w:rPr>
          <w:rFonts w:ascii="Arial" w:hAnsi="Arial" w:cs="Arial"/>
          <w:color w:val="000000"/>
          <w:sz w:val="20"/>
          <w:szCs w:val="20"/>
          <w:lang w:eastAsia="en-GB"/>
        </w:rPr>
        <w:t>ArcGIS is a suite of windows based software running on computer workstations and file servers:</w:t>
      </w:r>
      <w:r w:rsidRPr="00DE40E4">
        <w:rPr>
          <w:rFonts w:cs="Arial"/>
          <w:color w:val="000000"/>
          <w:szCs w:val="20"/>
          <w:lang w:eastAsia="en-GB"/>
        </w:rPr>
        <w:t xml:space="preserve"> </w:t>
      </w:r>
    </w:p>
    <w:p w:rsidR="00532E80" w:rsidRPr="008C5F43" w:rsidRDefault="00532E80" w:rsidP="008C5F43">
      <w:pPr>
        <w:pStyle w:val="ListParagraph"/>
        <w:numPr>
          <w:ilvl w:val="0"/>
          <w:numId w:val="22"/>
        </w:numPr>
        <w:autoSpaceDE w:val="0"/>
        <w:autoSpaceDN w:val="0"/>
        <w:adjustRightInd w:val="0"/>
        <w:rPr>
          <w:rFonts w:ascii="Arial" w:hAnsi="Arial" w:cs="Arial"/>
          <w:color w:val="000000"/>
          <w:sz w:val="20"/>
          <w:szCs w:val="20"/>
          <w:lang w:eastAsia="en-GB"/>
        </w:rPr>
      </w:pPr>
      <w:r w:rsidRPr="008C5F43">
        <w:rPr>
          <w:rFonts w:ascii="Arial" w:hAnsi="Arial" w:cs="Arial"/>
          <w:color w:val="000000"/>
          <w:sz w:val="20"/>
          <w:szCs w:val="20"/>
          <w:lang w:eastAsia="en-GB"/>
        </w:rPr>
        <w:t>ArcView is the basic module used to create, edit and view data on a map.</w:t>
      </w:r>
    </w:p>
    <w:p w:rsidR="00532E80" w:rsidRPr="008C5F43" w:rsidRDefault="00532E80" w:rsidP="008C5F43">
      <w:pPr>
        <w:pStyle w:val="ListParagraph"/>
        <w:numPr>
          <w:ilvl w:val="0"/>
          <w:numId w:val="22"/>
        </w:numPr>
        <w:autoSpaceDE w:val="0"/>
        <w:autoSpaceDN w:val="0"/>
        <w:adjustRightInd w:val="0"/>
        <w:rPr>
          <w:rFonts w:ascii="Arial" w:hAnsi="Arial" w:cs="Arial"/>
          <w:color w:val="000000"/>
          <w:sz w:val="20"/>
          <w:szCs w:val="20"/>
          <w:lang w:eastAsia="en-GB"/>
        </w:rPr>
      </w:pPr>
      <w:r w:rsidRPr="008C5F43">
        <w:rPr>
          <w:rFonts w:ascii="Arial" w:hAnsi="Arial" w:cs="Arial"/>
          <w:color w:val="000000"/>
          <w:sz w:val="20"/>
          <w:szCs w:val="20"/>
          <w:lang w:eastAsia="en-GB"/>
        </w:rPr>
        <w:t>ArcEdit has more advanced features and extra functionality.</w:t>
      </w:r>
    </w:p>
    <w:p w:rsidR="00532E80" w:rsidRPr="008C5F43" w:rsidRDefault="00532E80" w:rsidP="008C5F43">
      <w:pPr>
        <w:pStyle w:val="ListParagraph"/>
        <w:numPr>
          <w:ilvl w:val="0"/>
          <w:numId w:val="22"/>
        </w:numPr>
        <w:autoSpaceDE w:val="0"/>
        <w:autoSpaceDN w:val="0"/>
        <w:adjustRightInd w:val="0"/>
        <w:rPr>
          <w:rFonts w:ascii="Arial" w:hAnsi="Arial" w:cs="Arial"/>
          <w:color w:val="000000"/>
          <w:sz w:val="20"/>
          <w:szCs w:val="20"/>
          <w:lang w:eastAsia="en-GB"/>
        </w:rPr>
      </w:pPr>
      <w:r w:rsidRPr="008C5F43">
        <w:rPr>
          <w:rFonts w:ascii="Arial" w:hAnsi="Arial" w:cs="Arial"/>
          <w:color w:val="000000"/>
          <w:sz w:val="20"/>
          <w:szCs w:val="20"/>
          <w:lang w:eastAsia="en-GB"/>
        </w:rPr>
        <w:t>ArcSDE is the file server based software that allows users to connect to spatial data held in a database. The Salford City Council data is held in an Oracle database.</w:t>
      </w:r>
    </w:p>
    <w:p w:rsidR="00532E80" w:rsidRDefault="00532E80" w:rsidP="008C5F43">
      <w:pPr>
        <w:pStyle w:val="BodyTextIndent"/>
        <w:ind w:left="0"/>
      </w:pPr>
    </w:p>
    <w:p w:rsidR="00532E80" w:rsidRPr="00106FFE" w:rsidRDefault="00532E80" w:rsidP="00106FFE">
      <w:pPr>
        <w:pStyle w:val="ListParagraph"/>
        <w:rPr>
          <w:rFonts w:ascii="Arial" w:hAnsi="Arial"/>
          <w:color w:val="191919"/>
          <w:sz w:val="20"/>
          <w:szCs w:val="22"/>
        </w:rPr>
      </w:pPr>
      <w:r w:rsidRPr="00106FFE">
        <w:rPr>
          <w:rFonts w:ascii="Arial" w:hAnsi="Arial"/>
          <w:color w:val="191919"/>
          <w:sz w:val="20"/>
          <w:szCs w:val="22"/>
        </w:rPr>
        <w:t>ESRI is used for managing asset and planning data.  This includes managing housing stock and the UDP (Unitary Development Plan).  It also displays highway information, with regard to road status and classifications, road closures, the positioning of street lighting columns, identifying accident black</w:t>
      </w:r>
      <w:r>
        <w:rPr>
          <w:rFonts w:ascii="Arial" w:hAnsi="Arial"/>
          <w:color w:val="191919"/>
          <w:sz w:val="20"/>
          <w:szCs w:val="22"/>
        </w:rPr>
        <w:t xml:space="preserve"> </w:t>
      </w:r>
      <w:r w:rsidRPr="00106FFE">
        <w:rPr>
          <w:rFonts w:ascii="Arial" w:hAnsi="Arial"/>
          <w:color w:val="191919"/>
          <w:sz w:val="20"/>
          <w:szCs w:val="22"/>
        </w:rPr>
        <w:t>spots, and monitoring accident claims data.</w:t>
      </w:r>
    </w:p>
    <w:p w:rsidR="00532E80" w:rsidRDefault="00532E80" w:rsidP="008E589B">
      <w:pPr>
        <w:pStyle w:val="ListParagraph"/>
      </w:pPr>
    </w:p>
    <w:p w:rsidR="00532E80" w:rsidRPr="00DE40E4" w:rsidRDefault="00532E80" w:rsidP="00DE40E4">
      <w:pPr>
        <w:pStyle w:val="BodyTextIndent"/>
        <w:numPr>
          <w:ilvl w:val="1"/>
          <w:numId w:val="10"/>
        </w:numPr>
        <w:tabs>
          <w:tab w:val="num" w:pos="709"/>
        </w:tabs>
        <w:rPr>
          <w:b/>
        </w:rPr>
      </w:pPr>
      <w:r w:rsidRPr="00DE40E4">
        <w:rPr>
          <w:b/>
        </w:rPr>
        <w:t>How is the software accessed?</w:t>
      </w:r>
    </w:p>
    <w:p w:rsidR="00532E80" w:rsidRDefault="00532E80" w:rsidP="008E589B">
      <w:pPr>
        <w:pStyle w:val="ListParagraph"/>
      </w:pPr>
    </w:p>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 xml:space="preserve">Access to most of the workstation software is controlled by a Licence Manager. This offers increased flexibility by allowing the software to be installed on any number of (suitable) workstations but only allowing access to a fixed number of users matching the number of licences held. </w:t>
      </w:r>
    </w:p>
    <w:p w:rsidR="00532E80" w:rsidRDefault="00532E80" w:rsidP="0059562F">
      <w:pPr>
        <w:pStyle w:val="ListParagraph"/>
      </w:pPr>
    </w:p>
    <w:p w:rsidR="00532E80" w:rsidRPr="00DE40E4" w:rsidRDefault="00532E80" w:rsidP="00DE40E4">
      <w:pPr>
        <w:pStyle w:val="BodyTextIndent"/>
        <w:numPr>
          <w:ilvl w:val="1"/>
          <w:numId w:val="10"/>
        </w:numPr>
        <w:tabs>
          <w:tab w:val="num" w:pos="709"/>
        </w:tabs>
        <w:rPr>
          <w:b/>
        </w:rPr>
      </w:pPr>
      <w:r w:rsidRPr="00DE40E4">
        <w:rPr>
          <w:b/>
        </w:rPr>
        <w:t>Where is this software used?</w:t>
      </w:r>
    </w:p>
    <w:p w:rsidR="00532E80" w:rsidRDefault="00532E80" w:rsidP="008C5F43"/>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The ArcGIS software is used across a wide range of Directorates and sections within Salford City Council:</w:t>
      </w:r>
    </w:p>
    <w:p w:rsidR="00532E80" w:rsidRDefault="00532E80" w:rsidP="008C5F43"/>
    <w:p w:rsidR="00532E80" w:rsidRDefault="00532E80" w:rsidP="008C5F43"/>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2693"/>
      </w:tblGrid>
      <w:tr w:rsidR="00532E80" w:rsidRPr="00946697" w:rsidTr="00734C12">
        <w:tc>
          <w:tcPr>
            <w:tcW w:w="2693" w:type="dxa"/>
          </w:tcPr>
          <w:p w:rsidR="00532E80" w:rsidRPr="00734C12" w:rsidRDefault="00532E80" w:rsidP="00CA6435">
            <w:pPr>
              <w:rPr>
                <w:b/>
                <w:szCs w:val="20"/>
              </w:rPr>
            </w:pPr>
            <w:r w:rsidRPr="00734C12">
              <w:rPr>
                <w:b/>
                <w:szCs w:val="20"/>
              </w:rPr>
              <w:t>Salford City Council:</w:t>
            </w:r>
          </w:p>
          <w:p w:rsidR="00532E80" w:rsidRPr="00734C12" w:rsidRDefault="00532E80" w:rsidP="00CA6435">
            <w:pPr>
              <w:rPr>
                <w:szCs w:val="20"/>
              </w:rPr>
            </w:pPr>
          </w:p>
          <w:p w:rsidR="00532E80" w:rsidRPr="00734C12" w:rsidRDefault="00532E80" w:rsidP="00CA6435">
            <w:pPr>
              <w:rPr>
                <w:szCs w:val="20"/>
              </w:rPr>
            </w:pPr>
            <w:r w:rsidRPr="00734C12">
              <w:rPr>
                <w:szCs w:val="20"/>
              </w:rPr>
              <w:t>Burglary Reduction</w:t>
            </w:r>
          </w:p>
          <w:p w:rsidR="00532E80" w:rsidRPr="00734C12" w:rsidRDefault="00532E80" w:rsidP="00CA6435">
            <w:pPr>
              <w:rPr>
                <w:szCs w:val="20"/>
              </w:rPr>
            </w:pPr>
            <w:r w:rsidRPr="00734C12">
              <w:rPr>
                <w:szCs w:val="20"/>
              </w:rPr>
              <w:t>Design and Heritage</w:t>
            </w:r>
          </w:p>
          <w:p w:rsidR="00532E80" w:rsidRPr="00734C12" w:rsidRDefault="00532E80" w:rsidP="00CA6435">
            <w:pPr>
              <w:rPr>
                <w:szCs w:val="20"/>
              </w:rPr>
            </w:pPr>
            <w:r w:rsidRPr="00734C12">
              <w:rPr>
                <w:szCs w:val="20"/>
              </w:rPr>
              <w:t>Economic Development</w:t>
            </w:r>
          </w:p>
          <w:p w:rsidR="00532E80" w:rsidRPr="00734C12" w:rsidRDefault="00532E80" w:rsidP="00CA6435">
            <w:pPr>
              <w:rPr>
                <w:szCs w:val="20"/>
              </w:rPr>
            </w:pPr>
            <w:r w:rsidRPr="00734C12">
              <w:rPr>
                <w:szCs w:val="20"/>
              </w:rPr>
              <w:t>Environment</w:t>
            </w:r>
          </w:p>
          <w:p w:rsidR="00532E80" w:rsidRPr="00734C12" w:rsidRDefault="00532E80" w:rsidP="00CA6435">
            <w:pPr>
              <w:rPr>
                <w:szCs w:val="20"/>
              </w:rPr>
            </w:pPr>
            <w:r w:rsidRPr="00734C12">
              <w:rPr>
                <w:szCs w:val="20"/>
              </w:rPr>
              <w:t>Info and Research</w:t>
            </w:r>
          </w:p>
          <w:p w:rsidR="00532E80" w:rsidRPr="00734C12" w:rsidRDefault="00532E80" w:rsidP="00CA6435">
            <w:pPr>
              <w:rPr>
                <w:szCs w:val="20"/>
              </w:rPr>
            </w:pPr>
            <w:r w:rsidRPr="00734C12">
              <w:rPr>
                <w:szCs w:val="20"/>
              </w:rPr>
              <w:t>LLPG</w:t>
            </w:r>
          </w:p>
          <w:p w:rsidR="00532E80" w:rsidRPr="00734C12" w:rsidRDefault="00532E80" w:rsidP="00CA6435">
            <w:pPr>
              <w:rPr>
                <w:szCs w:val="20"/>
              </w:rPr>
            </w:pPr>
            <w:r w:rsidRPr="00734C12">
              <w:rPr>
                <w:szCs w:val="20"/>
              </w:rPr>
              <w:t>Local Plans</w:t>
            </w:r>
          </w:p>
          <w:p w:rsidR="00532E80" w:rsidRPr="00734C12" w:rsidRDefault="00532E80" w:rsidP="00CA6435">
            <w:pPr>
              <w:rPr>
                <w:szCs w:val="20"/>
              </w:rPr>
            </w:pPr>
            <w:r w:rsidRPr="00734C12">
              <w:rPr>
                <w:szCs w:val="20"/>
              </w:rPr>
              <w:t>Planning Regeneration</w:t>
            </w:r>
          </w:p>
          <w:p w:rsidR="00532E80" w:rsidRPr="00734C12" w:rsidRDefault="00532E80" w:rsidP="00CA6435">
            <w:pPr>
              <w:rPr>
                <w:szCs w:val="20"/>
              </w:rPr>
            </w:pPr>
            <w:r w:rsidRPr="00734C12">
              <w:rPr>
                <w:szCs w:val="20"/>
              </w:rPr>
              <w:t>Private Sector Housing</w:t>
            </w:r>
          </w:p>
          <w:p w:rsidR="00532E80" w:rsidRPr="00734C12" w:rsidRDefault="00532E80" w:rsidP="00CA6435">
            <w:pPr>
              <w:rPr>
                <w:szCs w:val="20"/>
              </w:rPr>
            </w:pPr>
            <w:r w:rsidRPr="00734C12">
              <w:rPr>
                <w:szCs w:val="20"/>
              </w:rPr>
              <w:t>Salix Homes</w:t>
            </w:r>
          </w:p>
          <w:p w:rsidR="00532E80" w:rsidRPr="00734C12" w:rsidRDefault="00532E80" w:rsidP="00CA6435">
            <w:pPr>
              <w:rPr>
                <w:szCs w:val="20"/>
              </w:rPr>
            </w:pPr>
            <w:r w:rsidRPr="00734C12">
              <w:rPr>
                <w:szCs w:val="20"/>
              </w:rPr>
              <w:t>Strategic Planning</w:t>
            </w:r>
          </w:p>
          <w:p w:rsidR="00532E80" w:rsidRPr="00734C12" w:rsidRDefault="00532E80" w:rsidP="00CA6435">
            <w:pPr>
              <w:rPr>
                <w:szCs w:val="20"/>
              </w:rPr>
            </w:pPr>
            <w:r w:rsidRPr="00734C12">
              <w:rPr>
                <w:szCs w:val="20"/>
              </w:rPr>
              <w:t>Strategy and Partnership</w:t>
            </w:r>
          </w:p>
          <w:p w:rsidR="00532E80" w:rsidRPr="00734C12" w:rsidRDefault="00532E80" w:rsidP="00CA6435">
            <w:pPr>
              <w:rPr>
                <w:szCs w:val="20"/>
              </w:rPr>
            </w:pPr>
            <w:r w:rsidRPr="00734C12">
              <w:rPr>
                <w:szCs w:val="20"/>
              </w:rPr>
              <w:t>Transportation</w:t>
            </w:r>
          </w:p>
          <w:p w:rsidR="00532E80" w:rsidRPr="00734C12" w:rsidRDefault="00532E80" w:rsidP="00CA6435">
            <w:pPr>
              <w:rPr>
                <w:szCs w:val="20"/>
              </w:rPr>
            </w:pPr>
            <w:r w:rsidRPr="00734C12">
              <w:rPr>
                <w:szCs w:val="20"/>
              </w:rPr>
              <w:t>Urban Renewal</w:t>
            </w:r>
          </w:p>
          <w:p w:rsidR="00532E80" w:rsidRPr="00734C12" w:rsidRDefault="00532E80" w:rsidP="008C5F43">
            <w:pPr>
              <w:rPr>
                <w:szCs w:val="20"/>
              </w:rPr>
            </w:pPr>
          </w:p>
        </w:tc>
        <w:tc>
          <w:tcPr>
            <w:tcW w:w="2693" w:type="dxa"/>
          </w:tcPr>
          <w:p w:rsidR="00532E80" w:rsidRPr="00734C12" w:rsidRDefault="00532E80" w:rsidP="00CA6435">
            <w:pPr>
              <w:rPr>
                <w:b/>
                <w:szCs w:val="20"/>
              </w:rPr>
            </w:pPr>
            <w:r w:rsidRPr="00734C12">
              <w:rPr>
                <w:b/>
                <w:szCs w:val="20"/>
              </w:rPr>
              <w:t>Urban Vision:</w:t>
            </w:r>
          </w:p>
          <w:p w:rsidR="00532E80" w:rsidRPr="00734C12" w:rsidRDefault="00532E80" w:rsidP="00CA6435">
            <w:pPr>
              <w:rPr>
                <w:szCs w:val="20"/>
              </w:rPr>
            </w:pPr>
          </w:p>
          <w:p w:rsidR="00532E80" w:rsidRPr="00734C12" w:rsidRDefault="00532E80" w:rsidP="00CA6435">
            <w:pPr>
              <w:rPr>
                <w:szCs w:val="20"/>
              </w:rPr>
            </w:pPr>
            <w:r w:rsidRPr="00734C12">
              <w:rPr>
                <w:szCs w:val="20"/>
              </w:rPr>
              <w:t>Engineering Design</w:t>
            </w:r>
          </w:p>
          <w:p w:rsidR="00532E80" w:rsidRPr="00734C12" w:rsidRDefault="00532E80" w:rsidP="00CA6435">
            <w:pPr>
              <w:rPr>
                <w:szCs w:val="20"/>
              </w:rPr>
            </w:pPr>
            <w:r w:rsidRPr="00734C12">
              <w:rPr>
                <w:szCs w:val="20"/>
              </w:rPr>
              <w:t>Highway Information</w:t>
            </w:r>
          </w:p>
          <w:p w:rsidR="00532E80" w:rsidRPr="00734C12" w:rsidRDefault="00532E80" w:rsidP="00CA6435">
            <w:pPr>
              <w:rPr>
                <w:szCs w:val="20"/>
              </w:rPr>
            </w:pPr>
            <w:r w:rsidRPr="00734C12">
              <w:rPr>
                <w:szCs w:val="20"/>
              </w:rPr>
              <w:t>Network Management</w:t>
            </w:r>
          </w:p>
          <w:p w:rsidR="00532E80" w:rsidRPr="00734C12" w:rsidRDefault="00532E80" w:rsidP="00CA6435">
            <w:pPr>
              <w:rPr>
                <w:szCs w:val="20"/>
              </w:rPr>
            </w:pPr>
            <w:r w:rsidRPr="00734C12">
              <w:rPr>
                <w:szCs w:val="20"/>
              </w:rPr>
              <w:t>Traffic and Transportation</w:t>
            </w:r>
          </w:p>
          <w:p w:rsidR="00532E80" w:rsidRPr="00734C12" w:rsidRDefault="00532E80" w:rsidP="008C5F43">
            <w:pPr>
              <w:rPr>
                <w:szCs w:val="20"/>
              </w:rPr>
            </w:pPr>
          </w:p>
        </w:tc>
      </w:tr>
    </w:tbl>
    <w:p w:rsidR="00532E80" w:rsidRDefault="00532E80" w:rsidP="008C5F43"/>
    <w:p w:rsidR="00532E80" w:rsidRDefault="00532E80" w:rsidP="008C5F43"/>
    <w:p w:rsidR="00532E80" w:rsidRDefault="00532E80" w:rsidP="008C5F43"/>
    <w:p w:rsidR="00532E80" w:rsidRPr="00CA6435" w:rsidRDefault="00532E80" w:rsidP="00CA6435">
      <w:pPr>
        <w:pStyle w:val="BodyTextIndent"/>
        <w:numPr>
          <w:ilvl w:val="1"/>
          <w:numId w:val="10"/>
        </w:numPr>
        <w:tabs>
          <w:tab w:val="num" w:pos="709"/>
        </w:tabs>
        <w:rPr>
          <w:b/>
        </w:rPr>
      </w:pPr>
      <w:r w:rsidRPr="00CA6435">
        <w:rPr>
          <w:b/>
        </w:rPr>
        <w:t>Urban Vision support</w:t>
      </w:r>
    </w:p>
    <w:p w:rsidR="00532E80" w:rsidRDefault="00532E80" w:rsidP="008C5F43"/>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All users have access to core (Ordnance Survey) data held in the spatial database. This includes the Master</w:t>
      </w:r>
      <w:r>
        <w:rPr>
          <w:rFonts w:ascii="Arial" w:hAnsi="Arial"/>
          <w:color w:val="191919"/>
          <w:sz w:val="20"/>
          <w:szCs w:val="22"/>
        </w:rPr>
        <w:t xml:space="preserve"> </w:t>
      </w:r>
      <w:r w:rsidRPr="00CA6435">
        <w:rPr>
          <w:rFonts w:ascii="Arial" w:hAnsi="Arial"/>
          <w:color w:val="191919"/>
          <w:sz w:val="20"/>
          <w:szCs w:val="22"/>
        </w:rPr>
        <w:t>Map data that forms the base data to all maps, Raster data sets of different scales and dates going back to 1887 and Digital imagery (aerial photographs) from various years going back to the 1940’s.</w:t>
      </w:r>
    </w:p>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Individual set of users also have access to their own unique data held in the spatial database.</w:t>
      </w:r>
    </w:p>
    <w:p w:rsidR="00532E80" w:rsidRPr="00CA6435" w:rsidRDefault="00532E80" w:rsidP="00CA6435">
      <w:pPr>
        <w:pStyle w:val="ListParagraph"/>
        <w:rPr>
          <w:rFonts w:ascii="Arial" w:hAnsi="Arial"/>
          <w:color w:val="191919"/>
          <w:sz w:val="20"/>
          <w:szCs w:val="22"/>
        </w:rPr>
      </w:pPr>
    </w:p>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Urban Vision I.T. is responsible for the installation, update and configuration of software on workstations at Salford City Council, Salix Homes and Urban Vision. It is also responsible for the maintenance and management of (most of) the file servers used for GIS work, management of GIS users and the updating of the core (Ordnance Survey) data.</w:t>
      </w:r>
    </w:p>
    <w:p w:rsidR="00532E80" w:rsidRPr="00CA6435" w:rsidRDefault="00532E80" w:rsidP="00CA6435">
      <w:pPr>
        <w:pStyle w:val="ListParagraph"/>
        <w:rPr>
          <w:rFonts w:ascii="Arial" w:hAnsi="Arial"/>
          <w:color w:val="191919"/>
          <w:sz w:val="20"/>
          <w:szCs w:val="22"/>
        </w:rPr>
      </w:pPr>
    </w:p>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Urban Vision I.T. provides operational and strategic technical support to GIS users and managers. Urban Vision I.T also maintains contact with ESRI Technical Support to help resolve issues, problems and faults and ensure that the system is operational at all times.</w:t>
      </w:r>
    </w:p>
    <w:p w:rsidR="00532E80" w:rsidRPr="00CA6435" w:rsidRDefault="00532E80" w:rsidP="00CA6435">
      <w:pPr>
        <w:pStyle w:val="ListParagraph"/>
        <w:rPr>
          <w:rFonts w:ascii="Arial" w:hAnsi="Arial"/>
          <w:color w:val="191919"/>
          <w:sz w:val="20"/>
          <w:szCs w:val="22"/>
        </w:rPr>
      </w:pPr>
    </w:p>
    <w:p w:rsidR="00532E80" w:rsidRPr="00CA6435" w:rsidRDefault="00532E80" w:rsidP="00CA6435">
      <w:pPr>
        <w:pStyle w:val="ListParagraph"/>
        <w:rPr>
          <w:rFonts w:ascii="Arial" w:hAnsi="Arial"/>
          <w:color w:val="191919"/>
          <w:sz w:val="20"/>
          <w:szCs w:val="22"/>
        </w:rPr>
      </w:pPr>
      <w:r w:rsidRPr="00CA6435">
        <w:rPr>
          <w:rFonts w:ascii="Arial" w:hAnsi="Arial"/>
          <w:color w:val="191919"/>
          <w:sz w:val="20"/>
          <w:szCs w:val="22"/>
        </w:rPr>
        <w:t>Urban Vision I.T. is working with Salford ICT section on the Enterprise II software project. This involves working towards the goal of delivering software to users and / or workstations on demand, to realise the potential of agile working within Salford City Council.</w:t>
      </w:r>
    </w:p>
    <w:p w:rsidR="00532E80" w:rsidRPr="00CA6435" w:rsidRDefault="00532E80" w:rsidP="00CA6435">
      <w:pPr>
        <w:pStyle w:val="ListParagraph"/>
        <w:rPr>
          <w:rFonts w:ascii="Arial" w:hAnsi="Arial"/>
          <w:color w:val="191919"/>
          <w:sz w:val="20"/>
          <w:szCs w:val="22"/>
        </w:rPr>
      </w:pPr>
    </w:p>
    <w:p w:rsidR="00532E80" w:rsidRDefault="00532E80" w:rsidP="00AE1AFD">
      <w:pPr>
        <w:pStyle w:val="Heading1"/>
        <w:numPr>
          <w:ilvl w:val="0"/>
          <w:numId w:val="11"/>
        </w:numPr>
      </w:pPr>
      <w:bookmarkStart w:id="13" w:name="_Toc296679145"/>
      <w:r>
        <w:t>GGP - What is it and what are our responsibilities</w:t>
      </w:r>
      <w:bookmarkEnd w:id="13"/>
    </w:p>
    <w:p w:rsidR="00532E80" w:rsidRDefault="00532E80" w:rsidP="008E589B">
      <w:pPr>
        <w:pStyle w:val="ListParagraph"/>
      </w:pPr>
    </w:p>
    <w:p w:rsidR="00532E80" w:rsidRDefault="00532E80" w:rsidP="00332C5D">
      <w:pPr>
        <w:pStyle w:val="BodyTextIndent"/>
        <w:numPr>
          <w:ilvl w:val="1"/>
          <w:numId w:val="10"/>
        </w:numPr>
      </w:pPr>
      <w:r>
        <w:t>GGP is a software company providing Geographic Information System (GIS) software, GGP stands for Geo Graphic Processing. It is a windows based application that runs from a central server and is used by a user from their workstations.</w:t>
      </w:r>
    </w:p>
    <w:p w:rsidR="00532E80" w:rsidRDefault="00532E80" w:rsidP="008A0146"/>
    <w:p w:rsidR="00532E80" w:rsidRDefault="00532E80" w:rsidP="00332C5D">
      <w:pPr>
        <w:pStyle w:val="BodyTextIndent"/>
        <w:numPr>
          <w:ilvl w:val="1"/>
          <w:numId w:val="10"/>
        </w:numPr>
      </w:pPr>
      <w:r>
        <w:t>The software is used to capture, store and manage data that can be represented spatially on a map. The GGP product is used by Salford City Council &amp; Urban Vision Partnership Limited.</w:t>
      </w:r>
    </w:p>
    <w:p w:rsidR="00532E80" w:rsidRDefault="00532E80" w:rsidP="008A0146"/>
    <w:p w:rsidR="00532E80" w:rsidRDefault="00532E80" w:rsidP="00332C5D">
      <w:pPr>
        <w:pStyle w:val="BodyTextIndent"/>
        <w:numPr>
          <w:ilvl w:val="1"/>
          <w:numId w:val="10"/>
        </w:numPr>
      </w:pPr>
      <w:r>
        <w:t>GGP software is deployed across a wide range of sections within the Council and Urban Vision:</w:t>
      </w:r>
    </w:p>
    <w:p w:rsidR="00532E80" w:rsidRDefault="00532E80" w:rsidP="008A0146"/>
    <w:p w:rsidR="00532E80" w:rsidRPr="00BF3A7B" w:rsidRDefault="00532E80" w:rsidP="00BF3A7B">
      <w:pPr>
        <w:pStyle w:val="ListParagraph"/>
        <w:numPr>
          <w:ilvl w:val="0"/>
          <w:numId w:val="35"/>
        </w:numPr>
        <w:rPr>
          <w:rFonts w:ascii="Arial" w:hAnsi="Arial" w:cs="Arial"/>
          <w:sz w:val="20"/>
          <w:szCs w:val="20"/>
        </w:rPr>
      </w:pPr>
      <w:r w:rsidRPr="00BF3A7B">
        <w:rPr>
          <w:rFonts w:ascii="Arial" w:hAnsi="Arial" w:cs="Arial"/>
          <w:sz w:val="20"/>
          <w:szCs w:val="20"/>
        </w:rPr>
        <w:t>Salford City Council:</w:t>
      </w:r>
    </w:p>
    <w:p w:rsidR="00532E80" w:rsidRDefault="00532E80" w:rsidP="008A0146"/>
    <w:p w:rsidR="00532E80" w:rsidRDefault="00532E80" w:rsidP="008A0146">
      <w:r>
        <w:tab/>
      </w:r>
      <w:r>
        <w:tab/>
        <w:t>Emergency Planning, LLPG,  Planning Regeneration, Strategic Planning.</w:t>
      </w:r>
    </w:p>
    <w:p w:rsidR="00532E80" w:rsidRDefault="00532E80" w:rsidP="008A0146"/>
    <w:p w:rsidR="00532E80" w:rsidRDefault="00532E80" w:rsidP="00BF3A7B">
      <w:pPr>
        <w:pStyle w:val="ListParagraph"/>
        <w:numPr>
          <w:ilvl w:val="0"/>
          <w:numId w:val="35"/>
        </w:numPr>
        <w:rPr>
          <w:rFonts w:ascii="Arial" w:hAnsi="Arial" w:cs="Arial"/>
          <w:sz w:val="20"/>
          <w:szCs w:val="20"/>
        </w:rPr>
      </w:pPr>
      <w:r w:rsidRPr="00BF3A7B">
        <w:rPr>
          <w:rFonts w:ascii="Arial" w:hAnsi="Arial" w:cs="Arial"/>
          <w:sz w:val="20"/>
          <w:szCs w:val="20"/>
        </w:rPr>
        <w:t>Urban Vision:</w:t>
      </w:r>
    </w:p>
    <w:p w:rsidR="00532E80" w:rsidRPr="00BF3A7B" w:rsidRDefault="00532E80" w:rsidP="00BF3A7B">
      <w:pPr>
        <w:ind w:left="720"/>
        <w:rPr>
          <w:rFonts w:cs="Arial"/>
          <w:szCs w:val="20"/>
        </w:rPr>
      </w:pPr>
    </w:p>
    <w:p w:rsidR="00532E80" w:rsidRDefault="00532E80" w:rsidP="008A0146">
      <w:r>
        <w:tab/>
      </w:r>
      <w:r>
        <w:tab/>
        <w:t xml:space="preserve">Engineering Design,  Highway Information, Network Management, Traffic and Transportation, and </w:t>
      </w:r>
      <w:r>
        <w:tab/>
      </w:r>
      <w:r>
        <w:tab/>
        <w:t>Property Services.</w:t>
      </w:r>
    </w:p>
    <w:p w:rsidR="00532E80" w:rsidRDefault="00532E80" w:rsidP="008A0146"/>
    <w:p w:rsidR="00532E80" w:rsidRDefault="00532E80" w:rsidP="008A0146">
      <w:pPr>
        <w:pStyle w:val="BodyTextIndent"/>
        <w:numPr>
          <w:ilvl w:val="1"/>
          <w:numId w:val="10"/>
        </w:numPr>
      </w:pPr>
      <w:r>
        <w:t>All users have access to core (Ordnance Survey) data held in the spatial database. This includes the Master Map data that forms the base data to all maps, Raster data sets of different scales and dates going back to 1887 and Digital imagery (aerial photographs) from various years going back to the 1940’s.</w:t>
      </w:r>
    </w:p>
    <w:p w:rsidR="00532E80" w:rsidRDefault="00532E80" w:rsidP="008A0146">
      <w:r>
        <w:tab/>
        <w:t xml:space="preserve">        Individual set of users also have access to their own unique data held in the spatial database.</w:t>
      </w:r>
    </w:p>
    <w:p w:rsidR="00532E80" w:rsidRDefault="00532E80" w:rsidP="008A0146"/>
    <w:p w:rsidR="00532E80" w:rsidRDefault="00532E80" w:rsidP="00332C5D">
      <w:pPr>
        <w:pStyle w:val="BodyTextIndent"/>
        <w:numPr>
          <w:ilvl w:val="1"/>
          <w:numId w:val="10"/>
        </w:numPr>
      </w:pPr>
      <w:r>
        <w:t>Urban Vision I.T. is responsible for the installation, update and configuration of software on workstations in Salford City Council and Urban Vision. It is also responsible for the maintenance and management of (most of) the file servers used for GIS work, management of GIS users and the updating of the core (Ordnance Survey) data.</w:t>
      </w:r>
    </w:p>
    <w:p w:rsidR="00532E80" w:rsidRDefault="00532E80" w:rsidP="008A0146"/>
    <w:p w:rsidR="00532E80" w:rsidRDefault="00532E80" w:rsidP="004F35CF">
      <w:pPr>
        <w:pStyle w:val="BodyTextIndent"/>
        <w:numPr>
          <w:ilvl w:val="1"/>
          <w:numId w:val="10"/>
        </w:numPr>
      </w:pPr>
      <w:r>
        <w:t>Urban Vision I.T. provides operational and strategic technical support to GIS users and managers. Urban Vision I.T also maintains contact with GGP Technical Support to help resolve issues, problems and faults and ensure that the system is operational at all times.</w:t>
      </w:r>
    </w:p>
    <w:p w:rsidR="00532E80" w:rsidRDefault="00532E80" w:rsidP="00F26E00">
      <w:pPr>
        <w:tabs>
          <w:tab w:val="left" w:pos="1200"/>
        </w:tabs>
      </w:pPr>
    </w:p>
    <w:p w:rsidR="00532E80" w:rsidRDefault="00532E80" w:rsidP="008A0146">
      <w:r w:rsidRPr="008A0146">
        <w:t>GGP Main Application showing a standard overview of the City of Salford and its ward boundaries.</w:t>
      </w:r>
    </w:p>
    <w:p w:rsidR="00532E80" w:rsidRDefault="00532E80" w:rsidP="008A0146"/>
    <w:p w:rsidR="00532E80" w:rsidRDefault="00532E80" w:rsidP="000D4449">
      <w:r>
        <w:rPr>
          <w:noProof/>
          <w:lang w:eastAsia="en-GB"/>
        </w:rPr>
        <w:pict>
          <v:shape id="_x0000_s1033" type="#_x0000_t75" style="position:absolute;margin-left:-2.25pt;margin-top:11.5pt;width:377.25pt;height:217.5pt;z-index:-251659264;visibility:visible" wrapcoords="-43 0 -43 21526 21600 21526 21600 0 -43 0" o:allowoverlap="f">
            <v:imagedata r:id="rId10" o:title=""/>
            <w10:wrap type="tight"/>
          </v:shape>
        </w:pict>
      </w:r>
    </w:p>
    <w:p w:rsidR="00532E80" w:rsidRDefault="00532E80" w:rsidP="000D4449"/>
    <w:p w:rsidR="00532E80" w:rsidRPr="00DC4C0B" w:rsidRDefault="00532E80" w:rsidP="000D4449">
      <w:pPr>
        <w:rPr>
          <w:sz w:val="24"/>
          <w:szCs w:val="24"/>
        </w:rPr>
      </w:pPr>
    </w:p>
    <w:p w:rsidR="00532E80" w:rsidRPr="008B1ADE" w:rsidRDefault="00532E80" w:rsidP="000D4449">
      <w:pPr>
        <w:rPr>
          <w:szCs w:val="20"/>
        </w:rPr>
      </w:pPr>
      <w:r w:rsidRPr="008B1ADE">
        <w:rPr>
          <w:szCs w:val="20"/>
        </w:rPr>
        <w:t>GGP Main Application showing a standard overview of the City of Salford and its ward boundaries.</w:t>
      </w:r>
    </w:p>
    <w:p w:rsidR="00532E80" w:rsidRDefault="00532E80" w:rsidP="000D4449">
      <w:pPr>
        <w:pStyle w:val="ListParagraph"/>
      </w:pPr>
    </w:p>
    <w:p w:rsidR="00532E80" w:rsidRDefault="00532E80" w:rsidP="000D4449">
      <w:pPr>
        <w:pStyle w:val="BodyTextIndent"/>
        <w:ind w:left="0"/>
      </w:pPr>
    </w:p>
    <w:p w:rsidR="00532E80" w:rsidRDefault="00532E80" w:rsidP="000D4449">
      <w:pPr>
        <w:pStyle w:val="BodyTextIndent"/>
      </w:pPr>
    </w:p>
    <w:p w:rsidR="00532E80" w:rsidRDefault="00532E80" w:rsidP="000D4449">
      <w:pPr>
        <w:pStyle w:val="BodyTextIndent"/>
        <w:ind w:left="0"/>
      </w:pPr>
      <w:r>
        <w:t>In this instance, overlays have been switched on to show Salford Assets, which are colour coded to the individual directorates.</w:t>
      </w:r>
    </w:p>
    <w:p w:rsidR="00532E80" w:rsidRDefault="00532E80" w:rsidP="000D4449">
      <w:pPr>
        <w:pStyle w:val="BodyTextIndent"/>
        <w:ind w:left="0"/>
      </w:pPr>
      <w:r>
        <w:rPr>
          <w:noProof/>
          <w:lang w:eastAsia="en-GB"/>
        </w:rPr>
        <w:pict>
          <v:shape id="Picture 4" o:spid="_x0000_s1034" type="#_x0000_t75" style="position:absolute;margin-left:-14.85pt;margin-top:-24.45pt;width:379.5pt;height:230.25pt;z-index:251658240;visibility:visible">
            <v:imagedata r:id="rId11" o:title=""/>
            <w10:wrap type="square"/>
          </v:shape>
        </w:pict>
      </w:r>
    </w:p>
    <w:p w:rsidR="00532E80" w:rsidRDefault="00532E80" w:rsidP="000D4449">
      <w:pPr>
        <w:pStyle w:val="BodyTextIndent"/>
        <w:ind w:left="0"/>
      </w:pPr>
      <w:r>
        <w:rPr>
          <w:noProof/>
          <w:lang w:eastAsia="en-GB"/>
        </w:rPr>
        <w:pict>
          <v:shape id="Picture 5" o:spid="_x0000_s1035" type="#_x0000_t75" style="position:absolute;margin-left:-388.55pt;margin-top:168.3pt;width:377.7pt;height:241.8pt;z-index:251659264;visibility:visible">
            <v:imagedata r:id="rId12" o:title=""/>
            <w10:wrap type="square"/>
          </v:shape>
        </w:pict>
      </w:r>
      <w:r>
        <w:t>GGP stores data in what is known as Overlays. These overlays you could consider as being separate pieces of tracing paper with each piece of paper holding information for each directorate. As the overlays are switched on, its like multiple sheets of tracing paper are placed on top of each other, showing the bigger picture of all the combined assets.</w:t>
      </w:r>
    </w:p>
    <w:p w:rsidR="00532E80" w:rsidRDefault="00532E80" w:rsidP="000D4449">
      <w:pPr>
        <w:pStyle w:val="BodyTextIndent"/>
        <w:ind w:left="0"/>
      </w:pPr>
    </w:p>
    <w:p w:rsidR="00532E80" w:rsidRDefault="00532E80" w:rsidP="000D4449">
      <w:pPr>
        <w:tabs>
          <w:tab w:val="left" w:pos="1200"/>
        </w:tabs>
      </w:pPr>
      <w:r>
        <w:t xml:space="preserve">GGP is a powerful application that allows designated users to manage data relating to the councils assets. </w:t>
      </w:r>
    </w:p>
    <w:p w:rsidR="00532E80" w:rsidRDefault="00532E80" w:rsidP="000D4449">
      <w:pPr>
        <w:tabs>
          <w:tab w:val="left" w:pos="1200"/>
        </w:tabs>
      </w:pPr>
    </w:p>
    <w:p w:rsidR="00532E80" w:rsidRDefault="00532E80" w:rsidP="000D4449">
      <w:pPr>
        <w:tabs>
          <w:tab w:val="left" w:pos="1200"/>
        </w:tabs>
      </w:pPr>
      <w:r>
        <w:t xml:space="preserve">The colour coding is used to distinguish the ownership of the individual assets between the council directorates. </w:t>
      </w:r>
    </w:p>
    <w:p w:rsidR="00532E80" w:rsidRDefault="00532E80" w:rsidP="000D4449">
      <w:pPr>
        <w:tabs>
          <w:tab w:val="left" w:pos="1200"/>
        </w:tabs>
      </w:pPr>
    </w:p>
    <w:p w:rsidR="00532E80" w:rsidRPr="00F26E00" w:rsidRDefault="00532E80" w:rsidP="000D4449">
      <w:pPr>
        <w:tabs>
          <w:tab w:val="left" w:pos="1200"/>
        </w:tabs>
      </w:pPr>
      <w:r>
        <w:rPr>
          <w:noProof/>
          <w:lang w:eastAsia="en-GB"/>
        </w:rPr>
        <w:pict>
          <v:shape id="Picture 6" o:spid="_x0000_s1036" type="#_x0000_t75" style="position:absolute;margin-left:-386.75pt;margin-top:81.4pt;width:376.8pt;height:229.5pt;z-index:251660288;visibility:visible">
            <v:imagedata r:id="rId13" o:title=""/>
            <w10:wrap type="square"/>
          </v:shape>
        </w:pict>
      </w:r>
      <w:r>
        <w:t>This combined with linking to the Legacy Asset Register allows detailed information to be easily available about each council asset, this being Land and Buildings Assets.</w:t>
      </w:r>
    </w:p>
    <w:p w:rsidR="00532E80" w:rsidRDefault="00532E80" w:rsidP="000D4449">
      <w:pPr>
        <w:jc w:val="both"/>
      </w:pPr>
    </w:p>
    <w:p w:rsidR="00532E80" w:rsidRDefault="00532E80" w:rsidP="000D4449">
      <w:pPr>
        <w:jc w:val="both"/>
      </w:pPr>
    </w:p>
    <w:p w:rsidR="00532E80" w:rsidRDefault="00532E80" w:rsidP="00E772F1">
      <w:pPr>
        <w:jc w:val="both"/>
      </w:pPr>
      <w:r>
        <w:t>From this screen shot, we can see that an overlay item has been clicked on (the purple area) and this brings up a POP UP box showing information about the individual asset.</w:t>
      </w:r>
    </w:p>
    <w:p w:rsidR="00532E80" w:rsidRDefault="00532E80" w:rsidP="008A0146"/>
    <w:p w:rsidR="00532E80" w:rsidRDefault="00532E80" w:rsidP="008A0146"/>
    <w:p w:rsidR="00532E80" w:rsidRDefault="00532E80" w:rsidP="008A0146"/>
    <w:p w:rsidR="00532E80" w:rsidRDefault="00532E80" w:rsidP="008A0146"/>
    <w:p w:rsidR="00532E80" w:rsidRDefault="00532E80" w:rsidP="008A0146"/>
    <w:p w:rsidR="00532E80" w:rsidRDefault="00532E80" w:rsidP="00AE1AFD">
      <w:pPr>
        <w:pStyle w:val="Heading1"/>
        <w:numPr>
          <w:ilvl w:val="0"/>
          <w:numId w:val="11"/>
        </w:numPr>
      </w:pPr>
      <w:bookmarkStart w:id="14" w:name="_Toc296679146"/>
      <w:bookmarkEnd w:id="9"/>
      <w:bookmarkEnd w:id="10"/>
      <w:r>
        <w:t>Planning</w:t>
      </w:r>
      <w:bookmarkEnd w:id="14"/>
    </w:p>
    <w:p w:rsidR="00532E80" w:rsidRDefault="00532E80" w:rsidP="00730ED6"/>
    <w:p w:rsidR="00532E80" w:rsidRDefault="00532E80" w:rsidP="00AE1AFD">
      <w:pPr>
        <w:pStyle w:val="BodyTextIndent"/>
        <w:numPr>
          <w:ilvl w:val="1"/>
          <w:numId w:val="10"/>
        </w:numPr>
      </w:pPr>
      <w:r>
        <w:t>The Urban Vision planning and building control officers support the Council by determining and enforcing planning decisions. The planners within Urban Vision have a proven track record of processing planning applications, on behalf of the Authority, within the Governments national performance targets of 8 weeks for minor planning applications and 13 weeks for major planning applications.</w:t>
      </w:r>
    </w:p>
    <w:p w:rsidR="00532E80" w:rsidRDefault="00532E80" w:rsidP="005C3F59">
      <w:pPr>
        <w:pStyle w:val="BodyTextIndent"/>
        <w:ind w:left="0"/>
      </w:pPr>
    </w:p>
    <w:p w:rsidR="00532E80" w:rsidRDefault="00532E80" w:rsidP="00AE1AFD">
      <w:pPr>
        <w:pStyle w:val="BodyTextIndent"/>
        <w:numPr>
          <w:ilvl w:val="1"/>
          <w:numId w:val="10"/>
        </w:numPr>
      </w:pPr>
      <w:r>
        <w:t xml:space="preserve">To support the planning process the Urban Vision IT team work closely with the planning team and the software provider IDOX to ensure that the planning computer system is continuingly up and running and effective, any down time or disruption would effects the Council planning performance. </w:t>
      </w:r>
    </w:p>
    <w:p w:rsidR="00532E80" w:rsidRDefault="00532E80" w:rsidP="004A57DA">
      <w:pPr>
        <w:pStyle w:val="ListParagraph"/>
      </w:pPr>
    </w:p>
    <w:p w:rsidR="00532E80" w:rsidRDefault="00532E80" w:rsidP="00AE1AFD">
      <w:pPr>
        <w:pStyle w:val="BodyTextIndent"/>
        <w:numPr>
          <w:ilvl w:val="1"/>
          <w:numId w:val="10"/>
        </w:numPr>
      </w:pPr>
      <w:r>
        <w:t>The planning system links in with the Council’s public access system, public access enables the general public to view planning applications and maps on line and it is critical that this link it maintained to enable a proper and thorough consultation process to take place, failure of public access will have a severe impact on the teams ability to consult and process planning applications.</w:t>
      </w:r>
    </w:p>
    <w:p w:rsidR="00532E80" w:rsidRDefault="00532E80" w:rsidP="00D1009D">
      <w:pPr>
        <w:pStyle w:val="BodyTextIndent"/>
        <w:ind w:left="0"/>
      </w:pPr>
    </w:p>
    <w:p w:rsidR="00532E80" w:rsidRDefault="00532E80" w:rsidP="00AE1AFD">
      <w:pPr>
        <w:pStyle w:val="BodyTextIndent"/>
        <w:numPr>
          <w:ilvl w:val="1"/>
          <w:numId w:val="10"/>
        </w:numPr>
      </w:pPr>
      <w:r>
        <w:t xml:space="preserve"> UNIFORM </w:t>
      </w:r>
      <w:r w:rsidRPr="002459A4">
        <w:t xml:space="preserve">Planning consists of ten modules; each dedicated to a separate area of planning activity and designed to meet the exact requirements of that activity. All ten modules work together seamlessly to enhance the management of the entire planning process. </w:t>
      </w:r>
    </w:p>
    <w:p w:rsidR="00532E80" w:rsidRPr="002459A4" w:rsidRDefault="00532E80" w:rsidP="0068355D">
      <w:pPr>
        <w:pStyle w:val="BodyTextIndent"/>
        <w:ind w:left="0"/>
      </w:pPr>
    </w:p>
    <w:p w:rsidR="00532E80" w:rsidRDefault="00532E80" w:rsidP="00AE1AFD">
      <w:pPr>
        <w:pStyle w:val="BodyTextIndent"/>
        <w:numPr>
          <w:ilvl w:val="1"/>
          <w:numId w:val="10"/>
        </w:numPr>
      </w:pPr>
      <w:r>
        <w:t>The component parts of UNIFORM are as follows:</w:t>
      </w:r>
    </w:p>
    <w:p w:rsidR="00532E80" w:rsidRDefault="00532E80" w:rsidP="00764AF1">
      <w:pPr>
        <w:pStyle w:val="ListParagraph"/>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Development Control-for more efficient application processing</w:t>
      </w:r>
      <w:r>
        <w:rPr>
          <w:rFonts w:ascii="Arial" w:hAnsi="Arial" w:cs="Arial"/>
          <w:bCs/>
          <w:sz w:val="20"/>
          <w:szCs w:val="20"/>
          <w:lang w:eastAsia="en-GB"/>
        </w:rPr>
        <w:t>.</w:t>
      </w:r>
    </w:p>
    <w:p w:rsidR="00532E80" w:rsidRPr="00764AF1" w:rsidRDefault="00532E80" w:rsidP="00764AF1">
      <w:pPr>
        <w:ind w:left="491"/>
        <w:rPr>
          <w:rFonts w:cs="Arial"/>
          <w:bCs/>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Appeals — for meeting the complex legal requirements of any appeals procedure</w:t>
      </w:r>
      <w:r>
        <w:rPr>
          <w:rFonts w:ascii="Arial" w:hAnsi="Arial" w:cs="Arial"/>
          <w:bCs/>
          <w:sz w:val="20"/>
          <w:szCs w:val="20"/>
          <w:lang w:eastAsia="en-GB"/>
        </w:rPr>
        <w:t>.</w:t>
      </w:r>
    </w:p>
    <w:p w:rsidR="00532E80" w:rsidRPr="00764AF1" w:rsidRDefault="00532E80" w:rsidP="00764AF1">
      <w:pPr>
        <w:pStyle w:val="ListParagraph"/>
        <w:rPr>
          <w:rFonts w:ascii="Arial" w:hAnsi="Arial" w:cs="Arial"/>
          <w:bCs/>
          <w:sz w:val="20"/>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Enforcements — for control of complaints information, from investigations through to formal notices </w:t>
      </w:r>
      <w:r>
        <w:rPr>
          <w:rFonts w:ascii="Arial" w:hAnsi="Arial" w:cs="Arial"/>
          <w:bCs/>
          <w:sz w:val="20"/>
          <w:szCs w:val="20"/>
          <w:lang w:eastAsia="en-GB"/>
        </w:rPr>
        <w:tab/>
      </w:r>
      <w:r w:rsidRPr="00F02D58">
        <w:rPr>
          <w:rFonts w:ascii="Arial" w:hAnsi="Arial" w:cs="Arial"/>
          <w:bCs/>
          <w:sz w:val="20"/>
          <w:szCs w:val="20"/>
          <w:lang w:eastAsia="en-GB"/>
        </w:rPr>
        <w:t>and the issuing of compliance requirements.</w:t>
      </w:r>
    </w:p>
    <w:p w:rsidR="00532E80" w:rsidRPr="00764AF1" w:rsidRDefault="00532E80" w:rsidP="00764AF1">
      <w:pPr>
        <w:ind w:left="491"/>
        <w:rPr>
          <w:rFonts w:cs="Arial"/>
          <w:bCs/>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Local Development Framework (LDF) — for structured support through all stages of LDF production. </w:t>
      </w:r>
    </w:p>
    <w:p w:rsidR="00532E80" w:rsidRPr="000203CE" w:rsidRDefault="00532E80" w:rsidP="000203CE">
      <w:pPr>
        <w:pStyle w:val="ListParagraph"/>
        <w:rPr>
          <w:rFonts w:ascii="Arial" w:hAnsi="Arial" w:cs="Arial"/>
          <w:bCs/>
          <w:sz w:val="20"/>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Development Monitoring — for facilitating and ensuring compliance with planning permission </w:t>
      </w:r>
      <w:r>
        <w:rPr>
          <w:rFonts w:ascii="Arial" w:hAnsi="Arial" w:cs="Arial"/>
          <w:bCs/>
          <w:sz w:val="20"/>
          <w:szCs w:val="20"/>
          <w:lang w:eastAsia="en-GB"/>
        </w:rPr>
        <w:tab/>
      </w:r>
      <w:r w:rsidRPr="00F02D58">
        <w:rPr>
          <w:rFonts w:ascii="Arial" w:hAnsi="Arial" w:cs="Arial"/>
          <w:bCs/>
          <w:sz w:val="20"/>
          <w:szCs w:val="20"/>
          <w:lang w:eastAsia="en-GB"/>
        </w:rPr>
        <w:t>conditions</w:t>
      </w:r>
      <w:r>
        <w:rPr>
          <w:rFonts w:ascii="Arial" w:hAnsi="Arial" w:cs="Arial"/>
          <w:bCs/>
          <w:sz w:val="20"/>
          <w:szCs w:val="20"/>
          <w:lang w:eastAsia="en-GB"/>
        </w:rPr>
        <w:t>.</w:t>
      </w:r>
    </w:p>
    <w:p w:rsidR="00532E80" w:rsidRPr="00764AF1" w:rsidRDefault="00532E80" w:rsidP="00764AF1">
      <w:pPr>
        <w:ind w:left="491"/>
        <w:rPr>
          <w:rFonts w:cs="Arial"/>
          <w:bCs/>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Listed Buildings — for accurate recording of listed-building details and monitoring of actions taken on </w:t>
      </w:r>
      <w:r>
        <w:rPr>
          <w:rFonts w:ascii="Arial" w:hAnsi="Arial" w:cs="Arial"/>
          <w:bCs/>
          <w:sz w:val="20"/>
          <w:szCs w:val="20"/>
          <w:lang w:eastAsia="en-GB"/>
        </w:rPr>
        <w:tab/>
      </w:r>
      <w:r w:rsidRPr="00F02D58">
        <w:rPr>
          <w:rFonts w:ascii="Arial" w:hAnsi="Arial" w:cs="Arial"/>
          <w:bCs/>
          <w:sz w:val="20"/>
          <w:szCs w:val="20"/>
          <w:lang w:eastAsia="en-GB"/>
        </w:rPr>
        <w:t>listed properties</w:t>
      </w:r>
      <w:r>
        <w:rPr>
          <w:rFonts w:ascii="Arial" w:hAnsi="Arial" w:cs="Arial"/>
          <w:bCs/>
          <w:sz w:val="20"/>
          <w:szCs w:val="20"/>
          <w:lang w:eastAsia="en-GB"/>
        </w:rPr>
        <w:t>.</w:t>
      </w:r>
    </w:p>
    <w:p w:rsidR="00532E80" w:rsidRPr="00764AF1" w:rsidRDefault="00532E80" w:rsidP="00764AF1">
      <w:pPr>
        <w:pStyle w:val="ListParagraph"/>
        <w:rPr>
          <w:rFonts w:ascii="Arial" w:hAnsi="Arial" w:cs="Arial"/>
          <w:bCs/>
          <w:sz w:val="20"/>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Tree Preservation Orders — for better management of information about protected trees</w:t>
      </w:r>
      <w:r>
        <w:rPr>
          <w:rFonts w:ascii="Arial" w:hAnsi="Arial" w:cs="Arial"/>
          <w:bCs/>
          <w:sz w:val="20"/>
          <w:szCs w:val="20"/>
          <w:lang w:eastAsia="en-GB"/>
        </w:rPr>
        <w:t>.</w:t>
      </w:r>
    </w:p>
    <w:p w:rsidR="00532E80" w:rsidRPr="000203CE" w:rsidRDefault="00532E80" w:rsidP="000203CE">
      <w:pPr>
        <w:ind w:left="491"/>
        <w:rPr>
          <w:rFonts w:cs="Arial"/>
          <w:bCs/>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Highways — for simplifying the processes of monitoring, maintaining and planning the construction of </w:t>
      </w:r>
      <w:r>
        <w:rPr>
          <w:rFonts w:ascii="Arial" w:hAnsi="Arial" w:cs="Arial"/>
          <w:bCs/>
          <w:sz w:val="20"/>
          <w:szCs w:val="20"/>
          <w:lang w:eastAsia="en-GB"/>
        </w:rPr>
        <w:tab/>
      </w:r>
      <w:r w:rsidRPr="00F02D58">
        <w:rPr>
          <w:rFonts w:ascii="Arial" w:hAnsi="Arial" w:cs="Arial"/>
          <w:bCs/>
          <w:sz w:val="20"/>
          <w:szCs w:val="20"/>
          <w:lang w:eastAsia="en-GB"/>
        </w:rPr>
        <w:t>local roads</w:t>
      </w:r>
      <w:r>
        <w:rPr>
          <w:rFonts w:ascii="Arial" w:hAnsi="Arial" w:cs="Arial"/>
          <w:bCs/>
          <w:sz w:val="20"/>
          <w:szCs w:val="20"/>
          <w:lang w:eastAsia="en-GB"/>
        </w:rPr>
        <w:t>.</w:t>
      </w:r>
    </w:p>
    <w:p w:rsidR="00532E80" w:rsidRPr="000203CE" w:rsidRDefault="00532E80" w:rsidP="000203CE">
      <w:pPr>
        <w:pStyle w:val="ListParagraph"/>
        <w:rPr>
          <w:rFonts w:ascii="Arial" w:hAnsi="Arial" w:cs="Arial"/>
          <w:bCs/>
          <w:sz w:val="20"/>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Development Planning — for keeping planning applications up to date with additional detail, and </w:t>
      </w:r>
      <w:r>
        <w:rPr>
          <w:rFonts w:ascii="Arial" w:hAnsi="Arial" w:cs="Arial"/>
          <w:bCs/>
          <w:sz w:val="20"/>
          <w:szCs w:val="20"/>
          <w:lang w:eastAsia="en-GB"/>
        </w:rPr>
        <w:tab/>
      </w:r>
      <w:r w:rsidRPr="00F02D58">
        <w:rPr>
          <w:rFonts w:ascii="Arial" w:hAnsi="Arial" w:cs="Arial"/>
          <w:bCs/>
          <w:sz w:val="20"/>
          <w:szCs w:val="20"/>
          <w:lang w:eastAsia="en-GB"/>
        </w:rPr>
        <w:t>recording housing gains and losses</w:t>
      </w:r>
      <w:r>
        <w:rPr>
          <w:rFonts w:ascii="Arial" w:hAnsi="Arial" w:cs="Arial"/>
          <w:bCs/>
          <w:sz w:val="20"/>
          <w:szCs w:val="20"/>
          <w:lang w:eastAsia="en-GB"/>
        </w:rPr>
        <w:t>.</w:t>
      </w:r>
    </w:p>
    <w:p w:rsidR="00532E80" w:rsidRPr="000203CE" w:rsidRDefault="00532E80" w:rsidP="000203CE">
      <w:pPr>
        <w:ind w:left="491"/>
        <w:rPr>
          <w:rFonts w:cs="Arial"/>
          <w:bCs/>
          <w:szCs w:val="20"/>
          <w:lang w:eastAsia="en-GB"/>
        </w:rPr>
      </w:pPr>
    </w:p>
    <w:p w:rsidR="00532E80" w:rsidRDefault="00532E80" w:rsidP="00AE1AFD">
      <w:pPr>
        <w:pStyle w:val="ListParagraph"/>
        <w:numPr>
          <w:ilvl w:val="0"/>
          <w:numId w:val="20"/>
        </w:numPr>
        <w:ind w:firstLine="131"/>
        <w:rPr>
          <w:rFonts w:ascii="Arial" w:hAnsi="Arial" w:cs="Arial"/>
          <w:bCs/>
          <w:sz w:val="20"/>
          <w:szCs w:val="20"/>
          <w:lang w:eastAsia="en-GB"/>
        </w:rPr>
      </w:pPr>
      <w:r w:rsidRPr="00F02D58">
        <w:rPr>
          <w:rFonts w:ascii="Arial" w:hAnsi="Arial" w:cs="Arial"/>
          <w:bCs/>
          <w:sz w:val="20"/>
          <w:szCs w:val="20"/>
          <w:lang w:eastAsia="en-GB"/>
        </w:rPr>
        <w:t xml:space="preserve">High Hedges — for effective management of the legislative process, complaint through to decision </w:t>
      </w:r>
      <w:r>
        <w:rPr>
          <w:rFonts w:ascii="Arial" w:hAnsi="Arial" w:cs="Arial"/>
          <w:bCs/>
          <w:sz w:val="20"/>
          <w:szCs w:val="20"/>
          <w:lang w:eastAsia="en-GB"/>
        </w:rPr>
        <w:tab/>
      </w:r>
      <w:r w:rsidRPr="00F02D58">
        <w:rPr>
          <w:rFonts w:ascii="Arial" w:hAnsi="Arial" w:cs="Arial"/>
          <w:bCs/>
          <w:sz w:val="20"/>
          <w:szCs w:val="20"/>
          <w:lang w:eastAsia="en-GB"/>
        </w:rPr>
        <w:t>and possible appeal.</w:t>
      </w:r>
    </w:p>
    <w:p w:rsidR="00532E80" w:rsidRPr="00850FC2" w:rsidRDefault="00532E80" w:rsidP="00850FC2">
      <w:pPr>
        <w:pStyle w:val="ListParagraph"/>
        <w:rPr>
          <w:rFonts w:ascii="Arial" w:hAnsi="Arial" w:cs="Arial"/>
          <w:bCs/>
          <w:sz w:val="20"/>
          <w:szCs w:val="20"/>
          <w:lang w:eastAsia="en-GB"/>
        </w:rPr>
      </w:pPr>
    </w:p>
    <w:p w:rsidR="00532E80" w:rsidRPr="00850FC2" w:rsidRDefault="00532E80" w:rsidP="00850FC2">
      <w:pPr>
        <w:ind w:left="491"/>
        <w:rPr>
          <w:rFonts w:cs="Arial"/>
          <w:bCs/>
          <w:szCs w:val="20"/>
          <w:lang w:eastAsia="en-GB"/>
        </w:rPr>
      </w:pPr>
    </w:p>
    <w:p w:rsidR="00532E80" w:rsidRDefault="00532E80" w:rsidP="00AE1AFD">
      <w:pPr>
        <w:pStyle w:val="BodyTextIndent"/>
        <w:numPr>
          <w:ilvl w:val="1"/>
          <w:numId w:val="10"/>
        </w:numPr>
      </w:pPr>
      <w:r w:rsidRPr="004F3DC7">
        <w:t xml:space="preserve">The Urban </w:t>
      </w:r>
      <w:r>
        <w:t xml:space="preserve">Vision IT team work hand in hand with the Salford IT team to ensure that scanned planning documents captured in the Councils document management system, Eclipse, are available within the public access system. </w:t>
      </w:r>
    </w:p>
    <w:p w:rsidR="00532E80" w:rsidRDefault="00532E80" w:rsidP="00FA190B">
      <w:pPr>
        <w:pStyle w:val="BodyTextIndent"/>
        <w:ind w:left="0"/>
      </w:pPr>
    </w:p>
    <w:p w:rsidR="00532E80" w:rsidRDefault="00532E80" w:rsidP="00AE1AFD">
      <w:pPr>
        <w:pStyle w:val="BodyTextIndent"/>
        <w:numPr>
          <w:ilvl w:val="1"/>
          <w:numId w:val="10"/>
        </w:numPr>
      </w:pPr>
      <w:r>
        <w:t>Regular meetings take place between the Urban Vision IT team and the Assistant Director for Corporate ICT to ensure that all parties understand their responsibilities in ensuring that this critical Council system is maintained. A recent development has been the creation of a system manual which details the critical paths and linkages within the planning system, it needs to be understood that the planning system is driven by the UNIFORM system but does rely on eclipse and public access for capturing and then publishing the planning applications.</w:t>
      </w:r>
    </w:p>
    <w:p w:rsidR="00532E80" w:rsidRDefault="00532E80" w:rsidP="00CB197A">
      <w:pPr>
        <w:pStyle w:val="ListParagraph"/>
      </w:pPr>
    </w:p>
    <w:p w:rsidR="00532E80" w:rsidRDefault="00532E80" w:rsidP="00AE1AFD">
      <w:pPr>
        <w:pStyle w:val="BodyTextIndent"/>
        <w:numPr>
          <w:ilvl w:val="1"/>
          <w:numId w:val="10"/>
        </w:numPr>
      </w:pPr>
      <w:r>
        <w:t>All planning applications are scanned in at Emerson House and the Urban Vision IT team work closely with the printing staff to ensure that the network and scanning stations are working at all times, any failure in this performance will affect the planning process.</w:t>
      </w:r>
    </w:p>
    <w:p w:rsidR="00532E80" w:rsidRDefault="00532E80" w:rsidP="00B526F1">
      <w:pPr>
        <w:pStyle w:val="ListParagraph"/>
      </w:pPr>
    </w:p>
    <w:p w:rsidR="00532E80" w:rsidRDefault="00532E80" w:rsidP="00AE1AFD">
      <w:pPr>
        <w:pStyle w:val="BodyTextIndent"/>
        <w:numPr>
          <w:ilvl w:val="1"/>
          <w:numId w:val="10"/>
        </w:numPr>
      </w:pPr>
      <w:r>
        <w:t xml:space="preserve">The Urban Vision IT team are responsible for all the UNIFORM and public access upgrades. To ensure that there is no disruption to service a test UNIFORM database is run concurrently with the live database to ensure that the migration to a high version goes as planned. Once this upgrade has been tested thoroughly the planning system is switched to the new version of the software. </w:t>
      </w:r>
    </w:p>
    <w:p w:rsidR="00532E80" w:rsidRDefault="00532E80" w:rsidP="001118B0">
      <w:pPr>
        <w:pStyle w:val="ListParagraph"/>
      </w:pPr>
    </w:p>
    <w:p w:rsidR="00532E80" w:rsidRDefault="00532E80" w:rsidP="009821EF">
      <w:pPr>
        <w:pStyle w:val="BodyTextIndent"/>
        <w:numPr>
          <w:ilvl w:val="1"/>
          <w:numId w:val="10"/>
        </w:numPr>
      </w:pPr>
      <w:r w:rsidRPr="00434AE0">
        <w:t xml:space="preserve">The Uniform System comprises of 3 servers at Emerson House and 1 virtual server used to access the </w:t>
      </w:r>
      <w:r>
        <w:t xml:space="preserve"> </w:t>
      </w:r>
      <w:r w:rsidRPr="00434AE0">
        <w:t xml:space="preserve"> Planning website. One server holds the Oracle software; this includes databases for the live, test, train and trial systems and the ‘Compuserve’ software licence manager.  Another server holds the files required by the </w:t>
      </w:r>
      <w:r>
        <w:t>c</w:t>
      </w:r>
      <w:r w:rsidRPr="00434AE0">
        <w:t xml:space="preserve">lient </w:t>
      </w:r>
      <w:r>
        <w:t>a</w:t>
      </w:r>
      <w:r w:rsidRPr="00434AE0">
        <w:t>pplication that runs on users PCs, for the day to day processing by the teams in Building Control, Planning and Local Land and Property Gazetteer LLPG.</w:t>
      </w:r>
      <w:r>
        <w:t xml:space="preserve">  </w:t>
      </w:r>
      <w:r w:rsidRPr="00434AE0">
        <w:t xml:space="preserve">The final server of the three pulls out the spatial information and the data for request made by the </w:t>
      </w:r>
      <w:r>
        <w:t>public a</w:t>
      </w:r>
      <w:r w:rsidRPr="00434AE0">
        <w:t>ccess site.</w:t>
      </w:r>
    </w:p>
    <w:p w:rsidR="00532E80" w:rsidRPr="00434AE0" w:rsidRDefault="00532E80" w:rsidP="00434AE0">
      <w:pPr>
        <w:pStyle w:val="BodyTextIndent"/>
        <w:ind w:left="0"/>
      </w:pPr>
    </w:p>
    <w:p w:rsidR="00532E80" w:rsidRPr="00434AE0" w:rsidRDefault="00532E80" w:rsidP="00434AE0">
      <w:pPr>
        <w:pStyle w:val="BodyTextIndent"/>
        <w:numPr>
          <w:ilvl w:val="1"/>
          <w:numId w:val="10"/>
        </w:numPr>
      </w:pPr>
      <w:r w:rsidRPr="00434AE0">
        <w:t>The web server is held in the Demilitarised Zone at the Civic Centre and allows the public to search, view and make comments about all Planning Applications within in Salford, whilst also protecting the servers from intrusion and unauthorised access.</w:t>
      </w:r>
    </w:p>
    <w:p w:rsidR="00532E80" w:rsidRDefault="00532E80" w:rsidP="009821EF">
      <w:pPr>
        <w:tabs>
          <w:tab w:val="left" w:pos="1215"/>
        </w:tabs>
        <w:overflowPunct/>
        <w:spacing w:line="240" w:lineRule="auto"/>
        <w:jc w:val="both"/>
        <w:textAlignment w:val="auto"/>
        <w:rPr>
          <w:rFonts w:cs="Arial"/>
          <w:color w:val="000000"/>
          <w:szCs w:val="20"/>
          <w:u w:val="single"/>
          <w:lang w:eastAsia="en-GB"/>
        </w:rPr>
      </w:pPr>
      <w:r>
        <w:rPr>
          <w:rFonts w:cs="Arial"/>
          <w:color w:val="000000"/>
          <w:szCs w:val="20"/>
          <w:lang w:eastAsia="en-GB"/>
        </w:rPr>
        <w:tab/>
      </w:r>
    </w:p>
    <w:p w:rsidR="00532E80" w:rsidRPr="00434AE0" w:rsidRDefault="00532E80" w:rsidP="00434AE0">
      <w:pPr>
        <w:pStyle w:val="BodyTextIndent"/>
        <w:numPr>
          <w:ilvl w:val="1"/>
          <w:numId w:val="10"/>
        </w:numPr>
      </w:pPr>
      <w:r w:rsidRPr="00434AE0">
        <w:t>For the Client software there is a concurrent user licence of 50 seats, the application holds the user details of staff both past and present that have had access and for the purpose of preserving the names of the Planning Officers assigned to past achieved planning applications up to 1993. Access to the database can only be made internally through the software and via a secure Username and Password (which is changed once a user leaves).</w:t>
      </w:r>
    </w:p>
    <w:p w:rsidR="00532E80" w:rsidRDefault="00532E80" w:rsidP="001118B0">
      <w:pPr>
        <w:pStyle w:val="ListParagraph"/>
      </w:pPr>
    </w:p>
    <w:p w:rsidR="00532E80" w:rsidRDefault="00532E80" w:rsidP="00AE1AFD">
      <w:pPr>
        <w:pStyle w:val="BodyTextIndent"/>
        <w:numPr>
          <w:ilvl w:val="1"/>
          <w:numId w:val="10"/>
        </w:numPr>
      </w:pPr>
      <w:r>
        <w:t>In summary, the Urban Vision IT team have a crucial role in supporting the planning team and ultimately Salford City Council’s planning performance.</w:t>
      </w: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44646F">
      <w:pPr>
        <w:pStyle w:val="ListParagraph"/>
      </w:pPr>
    </w:p>
    <w:p w:rsidR="00532E80" w:rsidRDefault="00532E80" w:rsidP="00AE1AFD">
      <w:pPr>
        <w:pStyle w:val="BodyTextIndent"/>
        <w:numPr>
          <w:ilvl w:val="1"/>
          <w:numId w:val="10"/>
        </w:numPr>
      </w:pPr>
      <w:r>
        <w:t>An example of a public access search:</w:t>
      </w:r>
    </w:p>
    <w:p w:rsidR="00532E80" w:rsidRDefault="00532E80" w:rsidP="00ED2A03">
      <w:pPr>
        <w:pStyle w:val="ListParagraph"/>
      </w:pPr>
    </w:p>
    <w:p w:rsidR="00532E80" w:rsidRDefault="00532E80" w:rsidP="008C5F43">
      <w:pPr>
        <w:pStyle w:val="BodyTextIndent"/>
        <w:ind w:left="0"/>
      </w:pPr>
      <w:r w:rsidRPr="00A24A66">
        <w:rPr>
          <w:noProof/>
          <w:lang w:eastAsia="en-GB"/>
        </w:rPr>
        <w:pict>
          <v:shape id="Picture 3" o:spid="_x0000_i1026" type="#_x0000_t75" style="width:480pt;height:300pt;visibility:visible">
            <v:imagedata r:id="rId14" o:title=""/>
          </v:shape>
        </w:pict>
      </w:r>
    </w:p>
    <w:p w:rsidR="00532E80" w:rsidRPr="009442C4" w:rsidRDefault="00532E80" w:rsidP="00AE1AFD">
      <w:pPr>
        <w:pStyle w:val="Heading1"/>
        <w:numPr>
          <w:ilvl w:val="0"/>
          <w:numId w:val="11"/>
        </w:numPr>
      </w:pPr>
      <w:bookmarkStart w:id="15" w:name="_Toc296679147"/>
      <w:r>
        <w:t>Highway records (CONFIRM system)</w:t>
      </w:r>
      <w:bookmarkEnd w:id="15"/>
    </w:p>
    <w:p w:rsidR="00532E80" w:rsidRDefault="00532E80" w:rsidP="00991B99">
      <w:pPr>
        <w:overflowPunct/>
        <w:autoSpaceDE/>
        <w:autoSpaceDN/>
        <w:adjustRightInd/>
        <w:spacing w:line="240" w:lineRule="auto"/>
        <w:textAlignment w:val="auto"/>
        <w:rPr>
          <w:rFonts w:ascii="Calibri" w:hAnsi="Calibri" w:cs="Arial"/>
          <w:b/>
          <w:sz w:val="24"/>
          <w:szCs w:val="24"/>
          <w:u w:val="single"/>
        </w:rPr>
      </w:pPr>
    </w:p>
    <w:p w:rsidR="00532E80" w:rsidRDefault="00532E80" w:rsidP="0057693C">
      <w:pPr>
        <w:pStyle w:val="BodyTextIndent"/>
        <w:numPr>
          <w:ilvl w:val="1"/>
          <w:numId w:val="10"/>
        </w:numPr>
      </w:pPr>
      <w:r>
        <w:t>The Confirm Highway Management System is used for a number of functions within Network Management and Highway Services.  The Highway Inspectors use handheld devices to record details of carriageway, footway and kerb defects.  When Highway Services have repaired the defects, they update the system accordingly.  Confirm also receives data from the council’s Customer Relationship Management system.  This interface means that the Contact Centre staff at Orbit House are able to track issues as they are logged, assigned and resolved, and can respond in real time, to queries from the public.</w:t>
      </w:r>
    </w:p>
    <w:p w:rsidR="00532E80" w:rsidRDefault="00532E80" w:rsidP="00AE1AFD">
      <w:pPr>
        <w:jc w:val="both"/>
      </w:pPr>
    </w:p>
    <w:p w:rsidR="00532E80" w:rsidRDefault="00532E80" w:rsidP="0057693C">
      <w:pPr>
        <w:pStyle w:val="BodyTextIndent"/>
        <w:numPr>
          <w:ilvl w:val="1"/>
          <w:numId w:val="10"/>
        </w:numPr>
      </w:pPr>
      <w:r>
        <w:t>The UK Pavement Management module enables staff to analyse condition data, and to produce the required national and local performance indicators.</w:t>
      </w:r>
    </w:p>
    <w:p w:rsidR="00532E80" w:rsidRDefault="00532E80" w:rsidP="00AE1AFD">
      <w:pPr>
        <w:jc w:val="both"/>
      </w:pPr>
    </w:p>
    <w:p w:rsidR="00532E80" w:rsidRDefault="00532E80" w:rsidP="0057693C">
      <w:pPr>
        <w:pStyle w:val="BodyTextIndent"/>
        <w:numPr>
          <w:ilvl w:val="1"/>
          <w:numId w:val="10"/>
        </w:numPr>
      </w:pPr>
      <w:r>
        <w:t>The Street Works module is used to manage works carried out by utility companies.  It automates the issuing and receipt of essential notifications in order to determine when works are to be started, their progression, and completion.  These details can also be viewed as a layer on the council’s intranet and internet based corporate mapping system.</w:t>
      </w:r>
    </w:p>
    <w:p w:rsidR="00532E80" w:rsidRDefault="00532E80" w:rsidP="00AE1AFD">
      <w:pPr>
        <w:jc w:val="both"/>
      </w:pPr>
    </w:p>
    <w:p w:rsidR="00532E80" w:rsidRDefault="00532E80" w:rsidP="0057693C">
      <w:pPr>
        <w:pStyle w:val="BodyTextIndent"/>
        <w:numPr>
          <w:ilvl w:val="1"/>
          <w:numId w:val="10"/>
        </w:numPr>
      </w:pPr>
      <w:r>
        <w:t>Urban Vision IT Services provide administrative support and maintenance on Confirm.  This includes:</w:t>
      </w:r>
    </w:p>
    <w:p w:rsidR="00532E80" w:rsidRDefault="00532E80" w:rsidP="00AE1AFD">
      <w:pPr>
        <w:jc w:val="both"/>
      </w:pPr>
    </w:p>
    <w:p w:rsidR="00532E80" w:rsidRDefault="00532E80" w:rsidP="0057693C">
      <w:pPr>
        <w:numPr>
          <w:ilvl w:val="0"/>
          <w:numId w:val="25"/>
        </w:numPr>
        <w:overflowPunct/>
        <w:autoSpaceDE/>
        <w:autoSpaceDN/>
        <w:adjustRightInd/>
        <w:spacing w:line="240" w:lineRule="auto"/>
        <w:ind w:firstLine="131"/>
        <w:jc w:val="both"/>
        <w:textAlignment w:val="auto"/>
      </w:pPr>
      <w:r>
        <w:t>Installation and configuration of the software on workstations and servers.</w:t>
      </w:r>
    </w:p>
    <w:p w:rsidR="00532E80" w:rsidRDefault="00532E80" w:rsidP="0057693C">
      <w:pPr>
        <w:numPr>
          <w:ilvl w:val="0"/>
          <w:numId w:val="25"/>
        </w:numPr>
        <w:overflowPunct/>
        <w:autoSpaceDE/>
        <w:autoSpaceDN/>
        <w:adjustRightInd/>
        <w:spacing w:line="240" w:lineRule="auto"/>
        <w:ind w:firstLine="131"/>
        <w:jc w:val="both"/>
        <w:textAlignment w:val="auto"/>
      </w:pPr>
      <w:r>
        <w:t>Installation and configuration of the mobile software on PDAs.</w:t>
      </w:r>
    </w:p>
    <w:p w:rsidR="00532E80" w:rsidRDefault="00532E80" w:rsidP="0057693C">
      <w:pPr>
        <w:numPr>
          <w:ilvl w:val="0"/>
          <w:numId w:val="25"/>
        </w:numPr>
        <w:overflowPunct/>
        <w:autoSpaceDE/>
        <w:autoSpaceDN/>
        <w:adjustRightInd/>
        <w:spacing w:line="240" w:lineRule="auto"/>
        <w:ind w:firstLine="131"/>
        <w:jc w:val="both"/>
        <w:textAlignment w:val="auto"/>
      </w:pPr>
      <w:r>
        <w:t>Creating users and groups with the relevant security permissions.</w:t>
      </w:r>
    </w:p>
    <w:p w:rsidR="00532E80" w:rsidRDefault="00532E80" w:rsidP="0057693C">
      <w:pPr>
        <w:numPr>
          <w:ilvl w:val="0"/>
          <w:numId w:val="25"/>
        </w:numPr>
        <w:overflowPunct/>
        <w:autoSpaceDE/>
        <w:autoSpaceDN/>
        <w:adjustRightInd/>
        <w:spacing w:line="240" w:lineRule="auto"/>
        <w:ind w:firstLine="131"/>
        <w:jc w:val="both"/>
        <w:textAlignment w:val="auto"/>
      </w:pPr>
      <w:r>
        <w:t>Creation of customised reports.</w:t>
      </w:r>
    </w:p>
    <w:p w:rsidR="00532E80" w:rsidRDefault="00532E80" w:rsidP="00AE1AFD">
      <w:pPr>
        <w:jc w:val="both"/>
      </w:pPr>
    </w:p>
    <w:p w:rsidR="00532E80" w:rsidRDefault="00532E80" w:rsidP="0057693C">
      <w:pPr>
        <w:pStyle w:val="BodyTextIndent"/>
        <w:numPr>
          <w:ilvl w:val="1"/>
          <w:numId w:val="10"/>
        </w:numPr>
      </w:pPr>
      <w:r>
        <w:t>There are now three servers with elements of Confirm installed on them.  One is the Oracle server, which holds the databases for both the live and test systems along with the software licence manager.  Another server runs Confirm System Agent, which is used as part of the process for transferring street works notices electronically.  There is a web server that receives notices sent under the EToN4 and EToN5 standards, as well as an FTP server that currently still receives EToN3 notices.</w:t>
      </w:r>
    </w:p>
    <w:p w:rsidR="00532E80" w:rsidRDefault="00532E80" w:rsidP="00C44A4E">
      <w:pPr>
        <w:tabs>
          <w:tab w:val="left" w:pos="1245"/>
        </w:tabs>
        <w:jc w:val="both"/>
      </w:pPr>
      <w:r>
        <w:tab/>
      </w:r>
    </w:p>
    <w:p w:rsidR="00532E80" w:rsidRDefault="00532E80" w:rsidP="003C583C">
      <w:pPr>
        <w:pStyle w:val="BodyTextIndent"/>
        <w:numPr>
          <w:ilvl w:val="1"/>
          <w:numId w:val="10"/>
        </w:numPr>
      </w:pPr>
      <w:r>
        <w:t>Since the formation of Urban Vision, the number of staff who access the system has expanded beyond the Network Management and Highway Services sections.  Two users from the Business Support and Information team run reports when they receive Freedom of Information requests.  The reports that they run, which have been customised by Urban Vision IT Services, provide details of when highway inspections were carried out and any defects that were recorded; calls that have been received from the public either by the Customer Contact centre at Orbit House or made directly to Highway Services; and when repairs to defects were carried out.  The software is installed on one PC, which both staff access using their own user names and passwords.</w:t>
      </w:r>
    </w:p>
    <w:p w:rsidR="00532E80" w:rsidRDefault="00532E80" w:rsidP="00AE1AFD">
      <w:pPr>
        <w:jc w:val="both"/>
      </w:pPr>
    </w:p>
    <w:p w:rsidR="00532E80" w:rsidRDefault="00532E80" w:rsidP="003C583C">
      <w:pPr>
        <w:pStyle w:val="BodyTextIndent"/>
        <w:numPr>
          <w:ilvl w:val="1"/>
          <w:numId w:val="10"/>
        </w:numPr>
      </w:pPr>
      <w:r>
        <w:t>Staff from the Audit and Risk Management section also generate reports in order to provide data for the defence of accident claims.  There are currently five machines in the section with Confirm installed.</w:t>
      </w:r>
    </w:p>
    <w:p w:rsidR="00532E80" w:rsidRDefault="00532E80" w:rsidP="00AE1AFD">
      <w:pPr>
        <w:jc w:val="both"/>
      </w:pPr>
    </w:p>
    <w:p w:rsidR="00532E80" w:rsidRDefault="00532E80" w:rsidP="003C583C">
      <w:pPr>
        <w:pStyle w:val="BodyTextIndent"/>
        <w:numPr>
          <w:ilvl w:val="1"/>
          <w:numId w:val="10"/>
        </w:numPr>
      </w:pPr>
      <w:r>
        <w:t>Recently, seven staff in the Customer Contact Centre have been granted access to the system in order to view enquiry details from the public, including which member of the Network Management or Highway Services staff has been assigned to the call, and the progress of the job.  The software is installed on one PC, which the staff access using their own user names and passwords.</w:t>
      </w:r>
    </w:p>
    <w:p w:rsidR="00532E80" w:rsidRDefault="00532E80" w:rsidP="00AE1AFD">
      <w:pPr>
        <w:jc w:val="both"/>
      </w:pPr>
    </w:p>
    <w:p w:rsidR="00532E80" w:rsidRDefault="00532E80" w:rsidP="003C583C">
      <w:pPr>
        <w:pStyle w:val="BodyTextIndent"/>
        <w:numPr>
          <w:ilvl w:val="1"/>
          <w:numId w:val="10"/>
        </w:numPr>
      </w:pPr>
      <w:r>
        <w:t>The inspectors use PDA (portable hand helds) devices to record the condition of carriageways and footways, and to record details of any defects that they discover.  We are in the process of installing and configuring mapping on to the PDAs.  The GPS module within the software will show where the inspector is located.  When they tap on the map to create a job, the eastings and northings will be recorded within it.  This will save the inspectors time when they return to the office to upload their jobs into the main Confirm system, because they will not need to manually enter the details.</w:t>
      </w:r>
    </w:p>
    <w:p w:rsidR="00532E80" w:rsidRDefault="00532E80" w:rsidP="003C583C">
      <w:pPr>
        <w:pStyle w:val="ListParagraph"/>
      </w:pPr>
    </w:p>
    <w:p w:rsidR="00532E80" w:rsidRDefault="00532E80" w:rsidP="003C583C">
      <w:pPr>
        <w:pStyle w:val="BodyTextIndent"/>
        <w:numPr>
          <w:ilvl w:val="1"/>
          <w:numId w:val="10"/>
        </w:numPr>
      </w:pPr>
      <w:r>
        <w:t>There is an annual upgrade applied to the system, as well as any required maintenance updates, such as those to the Rules and Parameters databases, which are part of the Confirm UK Pavement Management System.  Version 9.00c.AM is currently in use.  The upgrade to version 10 will take place later in the year and will be carried out by the Urban Vision IT team.</w:t>
      </w:r>
    </w:p>
    <w:p w:rsidR="00532E80" w:rsidRDefault="00532E80" w:rsidP="00AE1AFD">
      <w:pPr>
        <w:jc w:val="both"/>
      </w:pPr>
    </w:p>
    <w:p w:rsidR="00532E80" w:rsidRPr="0002197E" w:rsidRDefault="00532E80" w:rsidP="003C583C">
      <w:pPr>
        <w:pStyle w:val="BodyTextIndent"/>
        <w:numPr>
          <w:ilvl w:val="1"/>
          <w:numId w:val="10"/>
        </w:numPr>
      </w:pPr>
      <w:r>
        <w:t>Urban Vision IT Services are working with Salford City Council’s ICT section to implement the installation of Confirm as part of the Enterprise II project.  This will enable the software to be automatically rolled out to any machines owned by SCC that require it, rather than having to manually install the necessary components manually.  The process will first be tested on virtual PCs before it is made available to users.</w:t>
      </w:r>
    </w:p>
    <w:p w:rsidR="00532E80" w:rsidRDefault="00532E80" w:rsidP="003C583C">
      <w:pPr>
        <w:pStyle w:val="BodyTextIndent"/>
        <w:ind w:left="0"/>
      </w:pPr>
    </w:p>
    <w:p w:rsidR="00532E80" w:rsidRDefault="00532E80" w:rsidP="00CC76E9">
      <w:pPr>
        <w:pStyle w:val="ListParagraph"/>
      </w:pPr>
    </w:p>
    <w:p w:rsidR="00532E80" w:rsidRDefault="00532E80" w:rsidP="00CC76E9">
      <w:pPr>
        <w:pStyle w:val="ListParagraph"/>
      </w:pPr>
    </w:p>
    <w:p w:rsidR="00532E80" w:rsidRDefault="00532E80" w:rsidP="00FD0122">
      <w:pPr>
        <w:pStyle w:val="NormalWeb"/>
        <w:rPr>
          <w:rFonts w:ascii="Arial" w:hAnsi="Arial" w:cs="Arial"/>
          <w:sz w:val="20"/>
          <w:szCs w:val="20"/>
        </w:rPr>
      </w:pPr>
    </w:p>
    <w:p w:rsidR="00532E80" w:rsidRDefault="00532E80" w:rsidP="00FD0122">
      <w:pPr>
        <w:pStyle w:val="NormalWeb"/>
        <w:rPr>
          <w:rFonts w:ascii="Arial" w:hAnsi="Arial" w:cs="Arial"/>
          <w:sz w:val="20"/>
          <w:szCs w:val="20"/>
        </w:rPr>
      </w:pPr>
    </w:p>
    <w:p w:rsidR="00532E80" w:rsidRPr="009442C4" w:rsidRDefault="00532E80" w:rsidP="00AE1AFD">
      <w:pPr>
        <w:pStyle w:val="Heading1"/>
        <w:numPr>
          <w:ilvl w:val="0"/>
          <w:numId w:val="11"/>
        </w:numPr>
      </w:pPr>
      <w:bookmarkStart w:id="16" w:name="_Toc296679148"/>
      <w:r>
        <w:t>Property records</w:t>
      </w:r>
      <w:bookmarkEnd w:id="16"/>
    </w:p>
    <w:p w:rsidR="00532E80" w:rsidRDefault="00532E80" w:rsidP="00FD0122">
      <w:pPr>
        <w:pStyle w:val="NormalWeb"/>
        <w:rPr>
          <w:rFonts w:ascii="Arial" w:hAnsi="Arial" w:cs="Arial"/>
          <w:sz w:val="20"/>
          <w:szCs w:val="20"/>
        </w:rPr>
      </w:pPr>
    </w:p>
    <w:p w:rsidR="00532E80" w:rsidRDefault="00532E80" w:rsidP="00C44A4E">
      <w:pPr>
        <w:pStyle w:val="BodyTextIndent"/>
        <w:numPr>
          <w:ilvl w:val="1"/>
          <w:numId w:val="10"/>
        </w:numPr>
      </w:pPr>
      <w:r>
        <w:t>The City Council has a substantial portfolio of land and property interests (excluding Council dwellings) with a book value of approximately £420m. The Asset Management Plan sets out the ways in which this property portfolio needs to support the objectives and service requirements of the City Council to deliver better outcomes for the people of Salford.</w:t>
      </w:r>
    </w:p>
    <w:p w:rsidR="00532E80" w:rsidRDefault="00532E80" w:rsidP="005129A3">
      <w:pPr>
        <w:tabs>
          <w:tab w:val="center" w:pos="4153"/>
          <w:tab w:val="right" w:pos="8306"/>
        </w:tabs>
      </w:pPr>
    </w:p>
    <w:p w:rsidR="00532E80" w:rsidRDefault="00532E80" w:rsidP="00C44A4E">
      <w:pPr>
        <w:pStyle w:val="BodyTextIndent"/>
        <w:numPr>
          <w:ilvl w:val="1"/>
          <w:numId w:val="10"/>
        </w:numPr>
      </w:pPr>
      <w:r>
        <w:t xml:space="preserve">A fundamental component of asset management activity is the need for accurate and up to date property data. The Council’s property terrier </w:t>
      </w:r>
      <w:r w:rsidRPr="00BA4B7E">
        <w:rPr>
          <w:b/>
          <w:u w:val="single"/>
        </w:rPr>
        <w:t>records</w:t>
      </w:r>
      <w:r>
        <w:t xml:space="preserve"> all of the core data, including a CIPFA asset categorisation and a description of the function of the property. </w:t>
      </w:r>
    </w:p>
    <w:p w:rsidR="00532E80" w:rsidRDefault="00532E80" w:rsidP="009B541A">
      <w:pPr>
        <w:pStyle w:val="ListParagraph"/>
      </w:pPr>
    </w:p>
    <w:p w:rsidR="00532E80" w:rsidRDefault="00532E80" w:rsidP="00C44A4E">
      <w:pPr>
        <w:pStyle w:val="BodyTextIndent"/>
        <w:numPr>
          <w:ilvl w:val="1"/>
          <w:numId w:val="10"/>
        </w:numPr>
      </w:pPr>
      <w:r>
        <w:t xml:space="preserve">Urban Vision maintains these records on behalf of the Council. The current system comprises of multiple databases that were developed by the Urban Vision IT team in a database language called Dataease and are still managed by the in house IT team. </w:t>
      </w:r>
    </w:p>
    <w:p w:rsidR="00532E80" w:rsidRDefault="00532E80" w:rsidP="00C44A4E">
      <w:pPr>
        <w:ind w:firstLine="720"/>
      </w:pPr>
    </w:p>
    <w:p w:rsidR="00532E80" w:rsidRDefault="00532E80" w:rsidP="00C44A4E">
      <w:pPr>
        <w:pStyle w:val="BodyTextIndent"/>
        <w:numPr>
          <w:ilvl w:val="1"/>
          <w:numId w:val="10"/>
        </w:numPr>
      </w:pPr>
      <w:r>
        <w:t>The work areas that the databases cover include: -</w:t>
      </w:r>
    </w:p>
    <w:p w:rsidR="00532E80" w:rsidRDefault="00532E80" w:rsidP="005129A3"/>
    <w:p w:rsidR="00532E80" w:rsidRDefault="00532E80" w:rsidP="00BA4B7E">
      <w:pPr>
        <w:numPr>
          <w:ilvl w:val="0"/>
          <w:numId w:val="18"/>
        </w:numPr>
        <w:overflowPunct/>
        <w:autoSpaceDE/>
        <w:autoSpaceDN/>
        <w:adjustRightInd/>
        <w:spacing w:line="240" w:lineRule="auto"/>
        <w:ind w:firstLine="54"/>
        <w:textAlignment w:val="auto"/>
      </w:pPr>
      <w:r>
        <w:t>Property management</w:t>
      </w:r>
    </w:p>
    <w:p w:rsidR="00532E80" w:rsidRDefault="00532E80" w:rsidP="00BA4B7E">
      <w:pPr>
        <w:numPr>
          <w:ilvl w:val="0"/>
          <w:numId w:val="18"/>
        </w:numPr>
        <w:overflowPunct/>
        <w:autoSpaceDE/>
        <w:autoSpaceDN/>
        <w:adjustRightInd/>
        <w:spacing w:line="240" w:lineRule="auto"/>
        <w:ind w:firstLine="54"/>
        <w:textAlignment w:val="auto"/>
      </w:pPr>
      <w:r>
        <w:t>Asset management</w:t>
      </w:r>
    </w:p>
    <w:p w:rsidR="00532E80" w:rsidRDefault="00532E80" w:rsidP="00BA4B7E">
      <w:pPr>
        <w:numPr>
          <w:ilvl w:val="0"/>
          <w:numId w:val="18"/>
        </w:numPr>
        <w:overflowPunct/>
        <w:autoSpaceDE/>
        <w:autoSpaceDN/>
        <w:adjustRightInd/>
        <w:spacing w:line="240" w:lineRule="auto"/>
        <w:ind w:firstLine="54"/>
        <w:textAlignment w:val="auto"/>
      </w:pPr>
      <w:r>
        <w:t>Acquisition &amp; Disposals</w:t>
      </w:r>
    </w:p>
    <w:p w:rsidR="00532E80" w:rsidRDefault="00532E80" w:rsidP="00BA4B7E">
      <w:pPr>
        <w:numPr>
          <w:ilvl w:val="0"/>
          <w:numId w:val="18"/>
        </w:numPr>
        <w:overflowPunct/>
        <w:autoSpaceDE/>
        <w:autoSpaceDN/>
        <w:adjustRightInd/>
        <w:spacing w:line="240" w:lineRule="auto"/>
        <w:ind w:firstLine="54"/>
        <w:textAlignment w:val="auto"/>
      </w:pPr>
      <w:r>
        <w:t>Right to Buy valuations</w:t>
      </w:r>
    </w:p>
    <w:p w:rsidR="00532E80" w:rsidRDefault="00532E80" w:rsidP="005129A3">
      <w:pPr>
        <w:tabs>
          <w:tab w:val="center" w:pos="4153"/>
          <w:tab w:val="right" w:pos="8306"/>
        </w:tabs>
      </w:pPr>
    </w:p>
    <w:p w:rsidR="00532E80" w:rsidRDefault="00532E80" w:rsidP="009B541A">
      <w:pPr>
        <w:pStyle w:val="BodyTextIndent"/>
        <w:numPr>
          <w:ilvl w:val="1"/>
          <w:numId w:val="10"/>
        </w:numPr>
      </w:pPr>
      <w:r>
        <w:t>This very broadly covers a large percentage of the work undertaken by Property Services on behalf of Salford City Council and Greater Manchester Police Authority, and as such the systems are a critical part of the day-to-day operation of the Property team.</w:t>
      </w:r>
    </w:p>
    <w:p w:rsidR="00532E80" w:rsidRDefault="00532E80" w:rsidP="00FD0122">
      <w:pPr>
        <w:pStyle w:val="NormalWeb"/>
        <w:rPr>
          <w:rFonts w:ascii="Arial" w:hAnsi="Arial" w:cs="Arial"/>
          <w:sz w:val="20"/>
          <w:szCs w:val="20"/>
        </w:rPr>
      </w:pPr>
    </w:p>
    <w:p w:rsidR="00532E80" w:rsidRDefault="00532E80" w:rsidP="00AE1AFD">
      <w:pPr>
        <w:pStyle w:val="BodyTextIndent"/>
        <w:numPr>
          <w:ilvl w:val="1"/>
          <w:numId w:val="10"/>
        </w:numPr>
      </w:pPr>
      <w:r w:rsidRPr="00C44A4E">
        <w:t>Urban Visions IT responsibilities</w:t>
      </w:r>
      <w:r>
        <w:t xml:space="preserve"> and t</w:t>
      </w:r>
      <w:r w:rsidRPr="00EE1BF7">
        <w:t>he work areas that the Databases cover include: -</w:t>
      </w:r>
    </w:p>
    <w:p w:rsidR="00532E80" w:rsidRPr="00EE1BF7" w:rsidRDefault="00532E80" w:rsidP="00EE1BF7">
      <w:pPr>
        <w:pStyle w:val="BodyTextIndent"/>
        <w:ind w:left="0"/>
      </w:pPr>
    </w:p>
    <w:p w:rsidR="00532E80" w:rsidRDefault="00532E80" w:rsidP="00AE1AFD">
      <w:pPr>
        <w:rPr>
          <w:b/>
        </w:rPr>
      </w:pPr>
      <w:r>
        <w:rPr>
          <w:b/>
        </w:rPr>
        <w:tab/>
        <w:t xml:space="preserve">  </w:t>
      </w:r>
      <w:r w:rsidRPr="00FB7244">
        <w:rPr>
          <w:b/>
        </w:rPr>
        <w:t>Salford Assets &amp; Periodic Rents System</w:t>
      </w:r>
    </w:p>
    <w:p w:rsidR="00532E80" w:rsidRPr="00FB7244" w:rsidRDefault="00532E80" w:rsidP="00AE1AFD">
      <w:pPr>
        <w:rPr>
          <w:b/>
        </w:rPr>
      </w:pPr>
    </w:p>
    <w:p w:rsidR="00532E80" w:rsidRDefault="00532E80" w:rsidP="00AE1AFD">
      <w:pPr>
        <w:numPr>
          <w:ilvl w:val="0"/>
          <w:numId w:val="18"/>
        </w:numPr>
        <w:overflowPunct/>
        <w:autoSpaceDE/>
        <w:autoSpaceDN/>
        <w:adjustRightInd/>
        <w:spacing w:line="240" w:lineRule="auto"/>
        <w:textAlignment w:val="auto"/>
      </w:pPr>
      <w:r>
        <w:t>Asset Register</w:t>
      </w:r>
    </w:p>
    <w:p w:rsidR="00532E80" w:rsidRDefault="00532E80" w:rsidP="00AE1AFD">
      <w:pPr>
        <w:numPr>
          <w:ilvl w:val="0"/>
          <w:numId w:val="18"/>
        </w:numPr>
        <w:overflowPunct/>
        <w:autoSpaceDE/>
        <w:autoSpaceDN/>
        <w:adjustRightInd/>
        <w:spacing w:line="240" w:lineRule="auto"/>
        <w:textAlignment w:val="auto"/>
      </w:pPr>
      <w:r>
        <w:t>Multi-Occupancy Records.</w:t>
      </w:r>
    </w:p>
    <w:p w:rsidR="00532E80" w:rsidRDefault="00532E80" w:rsidP="00AE1AFD">
      <w:pPr>
        <w:numPr>
          <w:ilvl w:val="0"/>
          <w:numId w:val="18"/>
        </w:numPr>
        <w:overflowPunct/>
        <w:autoSpaceDE/>
        <w:autoSpaceDN/>
        <w:adjustRightInd/>
        <w:spacing w:line="240" w:lineRule="auto"/>
        <w:textAlignment w:val="auto"/>
      </w:pPr>
      <w:r>
        <w:t>Property Management</w:t>
      </w:r>
    </w:p>
    <w:p w:rsidR="00532E80" w:rsidRDefault="00532E80" w:rsidP="00AE1AFD">
      <w:pPr>
        <w:numPr>
          <w:ilvl w:val="0"/>
          <w:numId w:val="18"/>
        </w:numPr>
        <w:overflowPunct/>
        <w:autoSpaceDE/>
        <w:autoSpaceDN/>
        <w:adjustRightInd/>
        <w:spacing w:line="240" w:lineRule="auto"/>
        <w:textAlignment w:val="auto"/>
      </w:pPr>
      <w:r>
        <w:t>Managed Estate Terrier Records</w:t>
      </w:r>
    </w:p>
    <w:p w:rsidR="00532E80" w:rsidRDefault="00532E80" w:rsidP="00AE1AFD">
      <w:pPr>
        <w:numPr>
          <w:ilvl w:val="0"/>
          <w:numId w:val="18"/>
        </w:numPr>
        <w:overflowPunct/>
        <w:autoSpaceDE/>
        <w:autoSpaceDN/>
        <w:adjustRightInd/>
        <w:spacing w:line="240" w:lineRule="auto"/>
        <w:textAlignment w:val="auto"/>
      </w:pPr>
      <w:r>
        <w:t xml:space="preserve">Management of Transactions for Acquisitions, Disposals, Revaluations </w:t>
      </w:r>
    </w:p>
    <w:p w:rsidR="00532E80" w:rsidRDefault="00532E80" w:rsidP="00AE1AFD">
      <w:pPr>
        <w:numPr>
          <w:ilvl w:val="0"/>
          <w:numId w:val="18"/>
        </w:numPr>
        <w:overflowPunct/>
        <w:autoSpaceDE/>
        <w:autoSpaceDN/>
        <w:adjustRightInd/>
        <w:spacing w:line="240" w:lineRule="auto"/>
        <w:textAlignment w:val="auto"/>
      </w:pPr>
      <w:r>
        <w:t xml:space="preserve">Category Transfers between CIPFA Categories (Operational, Non-Operational &amp; Community Asset States)., IFRS Categories ( Assets Held for Sale, Investment Property, Property Plant &amp; Equipment Assets). </w:t>
      </w:r>
    </w:p>
    <w:p w:rsidR="00532E80" w:rsidRDefault="00532E80" w:rsidP="00AE1AFD">
      <w:pPr>
        <w:numPr>
          <w:ilvl w:val="0"/>
          <w:numId w:val="18"/>
        </w:numPr>
        <w:overflowPunct/>
        <w:autoSpaceDE/>
        <w:autoSpaceDN/>
        <w:adjustRightInd/>
        <w:spacing w:line="240" w:lineRule="auto"/>
        <w:textAlignment w:val="auto"/>
      </w:pPr>
      <w:r>
        <w:t>The Management of the 5 yearly revaluation programme of assets.</w:t>
      </w:r>
    </w:p>
    <w:p w:rsidR="00532E80" w:rsidRDefault="00532E80" w:rsidP="00AE1AFD">
      <w:pPr>
        <w:numPr>
          <w:ilvl w:val="0"/>
          <w:numId w:val="18"/>
        </w:numPr>
        <w:overflowPunct/>
        <w:autoSpaceDE/>
        <w:autoSpaceDN/>
        <w:adjustRightInd/>
        <w:spacing w:line="240" w:lineRule="auto"/>
        <w:textAlignment w:val="auto"/>
      </w:pPr>
      <w:r>
        <w:t>Payable and Receivable Rents – Scc Managed Estate</w:t>
      </w:r>
    </w:p>
    <w:p w:rsidR="00532E80" w:rsidRDefault="00532E80" w:rsidP="00AE1AFD">
      <w:pPr>
        <w:numPr>
          <w:ilvl w:val="0"/>
          <w:numId w:val="18"/>
        </w:numPr>
        <w:overflowPunct/>
        <w:autoSpaceDE/>
        <w:autoSpaceDN/>
        <w:adjustRightInd/>
        <w:spacing w:line="240" w:lineRule="auto"/>
        <w:textAlignment w:val="auto"/>
      </w:pPr>
      <w:r>
        <w:t>Periodic Rents which covers the raising of Invoices for the rental of Salford’s Commercial Portfolio.</w:t>
      </w:r>
    </w:p>
    <w:p w:rsidR="00532E80" w:rsidRDefault="00532E80" w:rsidP="00EE1BF7">
      <w:pPr>
        <w:overflowPunct/>
        <w:autoSpaceDE/>
        <w:autoSpaceDN/>
        <w:adjustRightInd/>
        <w:spacing w:line="240" w:lineRule="auto"/>
        <w:ind w:left="720"/>
        <w:textAlignment w:val="auto"/>
      </w:pPr>
    </w:p>
    <w:p w:rsidR="00532E80" w:rsidRDefault="00532E80" w:rsidP="00EE1BF7">
      <w:pPr>
        <w:overflowPunct/>
        <w:autoSpaceDE/>
        <w:autoSpaceDN/>
        <w:adjustRightInd/>
        <w:spacing w:line="240" w:lineRule="auto"/>
        <w:ind w:left="720"/>
        <w:textAlignment w:val="auto"/>
      </w:pPr>
    </w:p>
    <w:p w:rsidR="00532E80" w:rsidRDefault="00532E80" w:rsidP="00EE1BF7">
      <w:pPr>
        <w:rPr>
          <w:b/>
        </w:rPr>
      </w:pPr>
      <w:r>
        <w:rPr>
          <w:b/>
        </w:rPr>
        <w:tab/>
      </w:r>
      <w:r w:rsidRPr="00FB7244">
        <w:rPr>
          <w:b/>
        </w:rPr>
        <w:t>Right to Buy System ( for Salford ( Salix ) and City West )</w:t>
      </w:r>
    </w:p>
    <w:p w:rsidR="00532E80" w:rsidRPr="00FB7244" w:rsidRDefault="00532E80" w:rsidP="00AE1AFD">
      <w:pPr>
        <w:overflowPunct/>
        <w:autoSpaceDE/>
        <w:autoSpaceDN/>
        <w:adjustRightInd/>
        <w:spacing w:line="240" w:lineRule="auto"/>
        <w:textAlignment w:val="auto"/>
        <w:rPr>
          <w:b/>
        </w:rPr>
      </w:pPr>
    </w:p>
    <w:p w:rsidR="00532E80" w:rsidRDefault="00532E80" w:rsidP="00AE1AFD">
      <w:pPr>
        <w:numPr>
          <w:ilvl w:val="0"/>
          <w:numId w:val="18"/>
        </w:numPr>
        <w:overflowPunct/>
        <w:autoSpaceDE/>
        <w:autoSpaceDN/>
        <w:adjustRightInd/>
        <w:spacing w:line="240" w:lineRule="auto"/>
        <w:textAlignment w:val="auto"/>
      </w:pPr>
      <w:r>
        <w:t>Right to Buy System handles Salix and City West RTB Valuations and Tenant Purchases under the Right to Buy Scheme.</w:t>
      </w:r>
    </w:p>
    <w:p w:rsidR="00532E80" w:rsidRDefault="00532E80" w:rsidP="00EE1BF7">
      <w:pPr>
        <w:rPr>
          <w:b/>
        </w:rPr>
      </w:pPr>
    </w:p>
    <w:p w:rsidR="00532E80" w:rsidRDefault="00532E80" w:rsidP="009B541A">
      <w:pPr>
        <w:tabs>
          <w:tab w:val="left" w:pos="1245"/>
          <w:tab w:val="left" w:pos="2025"/>
        </w:tabs>
        <w:rPr>
          <w:b/>
        </w:rPr>
      </w:pPr>
      <w:r>
        <w:rPr>
          <w:b/>
        </w:rPr>
        <w:tab/>
      </w:r>
      <w:r>
        <w:rPr>
          <w:b/>
        </w:rPr>
        <w:tab/>
      </w:r>
    </w:p>
    <w:p w:rsidR="00532E80" w:rsidRDefault="00532E80" w:rsidP="009B541A">
      <w:pPr>
        <w:tabs>
          <w:tab w:val="left" w:pos="1245"/>
          <w:tab w:val="left" w:pos="2025"/>
        </w:tabs>
      </w:pPr>
    </w:p>
    <w:p w:rsidR="00532E80" w:rsidRDefault="00532E80" w:rsidP="00EE1BF7">
      <w:pPr>
        <w:rPr>
          <w:b/>
        </w:rPr>
      </w:pPr>
      <w:r>
        <w:rPr>
          <w:b/>
        </w:rPr>
        <w:tab/>
        <w:t>GM Police</w:t>
      </w:r>
      <w:r w:rsidRPr="00FB7244">
        <w:rPr>
          <w:b/>
        </w:rPr>
        <w:t xml:space="preserve"> Asset Register</w:t>
      </w:r>
      <w:r>
        <w:rPr>
          <w:b/>
        </w:rPr>
        <w:t>, Terrier and Managed Estate Records</w:t>
      </w:r>
    </w:p>
    <w:p w:rsidR="00532E80" w:rsidRPr="00FB7244" w:rsidRDefault="00532E80" w:rsidP="00EE1BF7">
      <w:pPr>
        <w:rPr>
          <w:b/>
        </w:rPr>
      </w:pPr>
    </w:p>
    <w:p w:rsidR="00532E80" w:rsidRDefault="00532E80" w:rsidP="00EE1BF7">
      <w:pPr>
        <w:numPr>
          <w:ilvl w:val="0"/>
          <w:numId w:val="18"/>
        </w:numPr>
        <w:overflowPunct/>
        <w:autoSpaceDE/>
        <w:autoSpaceDN/>
        <w:adjustRightInd/>
        <w:spacing w:line="240" w:lineRule="auto"/>
        <w:textAlignment w:val="auto"/>
      </w:pPr>
      <w:r>
        <w:t>This covers the similar aspects as that of the Salford System.</w:t>
      </w:r>
    </w:p>
    <w:p w:rsidR="00532E80" w:rsidRDefault="00532E80" w:rsidP="00EE1BF7">
      <w:pPr>
        <w:numPr>
          <w:ilvl w:val="0"/>
          <w:numId w:val="18"/>
        </w:numPr>
        <w:overflowPunct/>
        <w:autoSpaceDE/>
        <w:autoSpaceDN/>
        <w:adjustRightInd/>
        <w:spacing w:line="240" w:lineRule="auto"/>
        <w:textAlignment w:val="auto"/>
      </w:pPr>
      <w:r>
        <w:t>Payable Rent Records</w:t>
      </w:r>
    </w:p>
    <w:p w:rsidR="00532E80" w:rsidRDefault="00532E80" w:rsidP="00EE1BF7">
      <w:pPr>
        <w:ind w:left="720"/>
      </w:pPr>
    </w:p>
    <w:p w:rsidR="00532E80" w:rsidRDefault="00532E80" w:rsidP="00AE1AFD">
      <w:pPr>
        <w:overflowPunct/>
        <w:autoSpaceDE/>
        <w:autoSpaceDN/>
        <w:adjustRightInd/>
        <w:spacing w:line="240" w:lineRule="auto"/>
        <w:textAlignment w:val="auto"/>
        <w:rPr>
          <w:b/>
        </w:rPr>
      </w:pPr>
      <w:r>
        <w:rPr>
          <w:b/>
        </w:rPr>
        <w:tab/>
      </w:r>
      <w:r w:rsidRPr="00801CF1">
        <w:rPr>
          <w:b/>
        </w:rPr>
        <w:t>City West Asset Register</w:t>
      </w:r>
      <w:r>
        <w:rPr>
          <w:b/>
        </w:rPr>
        <w:t xml:space="preserve"> and Managed Estate Records</w:t>
      </w:r>
    </w:p>
    <w:p w:rsidR="00532E80" w:rsidRPr="00801CF1" w:rsidRDefault="00532E80" w:rsidP="00AE1AFD">
      <w:pPr>
        <w:overflowPunct/>
        <w:autoSpaceDE/>
        <w:autoSpaceDN/>
        <w:adjustRightInd/>
        <w:spacing w:line="240" w:lineRule="auto"/>
        <w:textAlignment w:val="auto"/>
        <w:rPr>
          <w:b/>
        </w:rPr>
      </w:pPr>
    </w:p>
    <w:p w:rsidR="00532E80" w:rsidRDefault="00532E80" w:rsidP="0065457E">
      <w:pPr>
        <w:numPr>
          <w:ilvl w:val="0"/>
          <w:numId w:val="18"/>
        </w:numPr>
        <w:overflowPunct/>
        <w:autoSpaceDE/>
        <w:autoSpaceDN/>
        <w:adjustRightInd/>
        <w:spacing w:line="240" w:lineRule="auto"/>
        <w:textAlignment w:val="auto"/>
      </w:pPr>
      <w:r>
        <w:t>Which covers the similar aspects as that of the Salford System.</w:t>
      </w:r>
    </w:p>
    <w:p w:rsidR="00532E80" w:rsidRDefault="00532E80" w:rsidP="0065457E">
      <w:pPr>
        <w:numPr>
          <w:ilvl w:val="0"/>
          <w:numId w:val="18"/>
        </w:numPr>
        <w:overflowPunct/>
        <w:autoSpaceDE/>
        <w:autoSpaceDN/>
        <w:adjustRightInd/>
        <w:spacing w:line="240" w:lineRule="auto"/>
        <w:textAlignment w:val="auto"/>
      </w:pPr>
      <w:r>
        <w:t>Payable and Receivable Rent Records, including raising of invoices for the commercial portfolio.</w:t>
      </w:r>
    </w:p>
    <w:p w:rsidR="00532E80" w:rsidRDefault="00532E80" w:rsidP="00AE1AFD">
      <w:pPr>
        <w:overflowPunct/>
        <w:autoSpaceDE/>
        <w:autoSpaceDN/>
        <w:adjustRightInd/>
        <w:spacing w:line="240" w:lineRule="auto"/>
        <w:ind w:left="1080"/>
        <w:textAlignment w:val="auto"/>
      </w:pPr>
    </w:p>
    <w:p w:rsidR="00532E80" w:rsidRDefault="00532E80" w:rsidP="00AE1AFD">
      <w:pPr>
        <w:overflowPunct/>
        <w:autoSpaceDE/>
        <w:autoSpaceDN/>
        <w:adjustRightInd/>
        <w:spacing w:line="240" w:lineRule="auto"/>
        <w:textAlignment w:val="auto"/>
        <w:rPr>
          <w:b/>
        </w:rPr>
      </w:pPr>
      <w:r>
        <w:rPr>
          <w:b/>
        </w:rPr>
        <w:tab/>
        <w:t>Salford City Council Land &amp; Property</w:t>
      </w:r>
      <w:r w:rsidRPr="00801CF1">
        <w:rPr>
          <w:b/>
        </w:rPr>
        <w:t xml:space="preserve"> Instruction Sheets System</w:t>
      </w:r>
    </w:p>
    <w:p w:rsidR="00532E80" w:rsidRPr="00801CF1" w:rsidRDefault="00532E80" w:rsidP="00AE1AFD">
      <w:pPr>
        <w:overflowPunct/>
        <w:autoSpaceDE/>
        <w:autoSpaceDN/>
        <w:adjustRightInd/>
        <w:spacing w:line="240" w:lineRule="auto"/>
        <w:textAlignment w:val="auto"/>
        <w:rPr>
          <w:b/>
        </w:rPr>
      </w:pPr>
    </w:p>
    <w:p w:rsidR="00532E80" w:rsidRDefault="00532E80" w:rsidP="0065457E">
      <w:pPr>
        <w:numPr>
          <w:ilvl w:val="0"/>
          <w:numId w:val="18"/>
        </w:numPr>
        <w:overflowPunct/>
        <w:autoSpaceDE/>
        <w:autoSpaceDN/>
        <w:adjustRightInd/>
        <w:spacing w:line="240" w:lineRule="auto"/>
        <w:textAlignment w:val="auto"/>
      </w:pPr>
      <w:r>
        <w:t>Acquisitions, Disposals and Management Cases.</w:t>
      </w:r>
    </w:p>
    <w:p w:rsidR="00532E80" w:rsidRDefault="00532E80" w:rsidP="00AE1AFD">
      <w:pPr>
        <w:overflowPunct/>
        <w:autoSpaceDE/>
        <w:autoSpaceDN/>
        <w:adjustRightInd/>
        <w:spacing w:line="240" w:lineRule="auto"/>
        <w:textAlignment w:val="auto"/>
        <w:rPr>
          <w:b/>
        </w:rPr>
      </w:pPr>
    </w:p>
    <w:p w:rsidR="00532E80" w:rsidRDefault="00532E80" w:rsidP="00AE1AFD">
      <w:pPr>
        <w:overflowPunct/>
        <w:autoSpaceDE/>
        <w:autoSpaceDN/>
        <w:adjustRightInd/>
        <w:spacing w:line="240" w:lineRule="auto"/>
        <w:textAlignment w:val="auto"/>
        <w:rPr>
          <w:b/>
        </w:rPr>
      </w:pPr>
      <w:r>
        <w:rPr>
          <w:b/>
        </w:rPr>
        <w:tab/>
        <w:t>GM Police Land &amp; Property</w:t>
      </w:r>
      <w:r w:rsidRPr="00801CF1">
        <w:rPr>
          <w:b/>
        </w:rPr>
        <w:t xml:space="preserve"> </w:t>
      </w:r>
      <w:r>
        <w:rPr>
          <w:b/>
        </w:rPr>
        <w:t>I</w:t>
      </w:r>
      <w:r w:rsidRPr="00801CF1">
        <w:rPr>
          <w:b/>
        </w:rPr>
        <w:t>nstruction Sheets System</w:t>
      </w:r>
    </w:p>
    <w:p w:rsidR="00532E80" w:rsidRPr="00801CF1" w:rsidRDefault="00532E80" w:rsidP="00AE1AFD">
      <w:pPr>
        <w:overflowPunct/>
        <w:autoSpaceDE/>
        <w:autoSpaceDN/>
        <w:adjustRightInd/>
        <w:spacing w:line="240" w:lineRule="auto"/>
        <w:textAlignment w:val="auto"/>
        <w:rPr>
          <w:b/>
        </w:rPr>
      </w:pPr>
    </w:p>
    <w:p w:rsidR="00532E80" w:rsidRDefault="00532E80" w:rsidP="0065457E">
      <w:pPr>
        <w:numPr>
          <w:ilvl w:val="0"/>
          <w:numId w:val="18"/>
        </w:numPr>
        <w:overflowPunct/>
        <w:autoSpaceDE/>
        <w:autoSpaceDN/>
        <w:adjustRightInd/>
        <w:spacing w:line="240" w:lineRule="auto"/>
        <w:textAlignment w:val="auto"/>
      </w:pPr>
      <w:r>
        <w:t>Acquisitions, Disposals and Management Cases.</w:t>
      </w:r>
    </w:p>
    <w:p w:rsidR="00532E80" w:rsidRDefault="00532E80" w:rsidP="00AE1AFD">
      <w:pPr>
        <w:overflowPunct/>
        <w:autoSpaceDE/>
        <w:autoSpaceDN/>
        <w:adjustRightInd/>
        <w:spacing w:line="240" w:lineRule="auto"/>
        <w:textAlignment w:val="auto"/>
      </w:pPr>
    </w:p>
    <w:p w:rsidR="00532E80" w:rsidRDefault="00532E80" w:rsidP="00AE1AFD">
      <w:pPr>
        <w:overflowPunct/>
        <w:autoSpaceDE/>
        <w:autoSpaceDN/>
        <w:adjustRightInd/>
        <w:spacing w:line="240" w:lineRule="auto"/>
        <w:textAlignment w:val="auto"/>
      </w:pPr>
    </w:p>
    <w:p w:rsidR="00532E80" w:rsidRDefault="00532E80" w:rsidP="009B541A">
      <w:pPr>
        <w:pStyle w:val="BodyTextIndent"/>
        <w:numPr>
          <w:ilvl w:val="1"/>
          <w:numId w:val="10"/>
        </w:numPr>
      </w:pPr>
      <w:r>
        <w:t>The Salford Asset Register, GMP Asset Register, City West Asset Registers all have links into Urban Vision’s off the shelf GIS product called GGP.</w:t>
      </w:r>
    </w:p>
    <w:p w:rsidR="00532E80" w:rsidRDefault="00532E80" w:rsidP="00AE1AFD">
      <w:pPr>
        <w:overflowPunct/>
        <w:autoSpaceDE/>
        <w:autoSpaceDN/>
        <w:adjustRightInd/>
        <w:spacing w:line="240" w:lineRule="auto"/>
        <w:textAlignment w:val="auto"/>
      </w:pPr>
    </w:p>
    <w:p w:rsidR="00532E80" w:rsidRDefault="00532E80" w:rsidP="009B541A">
      <w:pPr>
        <w:pStyle w:val="BodyTextIndent"/>
        <w:numPr>
          <w:ilvl w:val="1"/>
          <w:numId w:val="10"/>
        </w:numPr>
      </w:pPr>
      <w:r>
        <w:t>The GIS System which is a Geographical Information System holds overlays of data in graphical format to aid in the management of these assets. In addition to Ordnance Survey data which is present within the GIS product and updated regularly, it provides a powerful management overview of the Councils portfolio.</w:t>
      </w:r>
    </w:p>
    <w:p w:rsidR="00532E80" w:rsidRDefault="00532E80" w:rsidP="00AE1AFD">
      <w:pPr>
        <w:tabs>
          <w:tab w:val="center" w:pos="4153"/>
          <w:tab w:val="right" w:pos="8306"/>
        </w:tabs>
      </w:pPr>
    </w:p>
    <w:p w:rsidR="00532E80" w:rsidRPr="00116049" w:rsidRDefault="00532E80" w:rsidP="00FD0122">
      <w:pPr>
        <w:pStyle w:val="NormalWeb"/>
        <w:rPr>
          <w:rFonts w:ascii="Arial" w:hAnsi="Arial" w:cs="Arial"/>
          <w:sz w:val="20"/>
          <w:szCs w:val="20"/>
        </w:rPr>
      </w:pPr>
    </w:p>
    <w:p w:rsidR="00532E80" w:rsidRDefault="00532E80" w:rsidP="00991B99">
      <w:pPr>
        <w:pStyle w:val="NormalWeb"/>
        <w:rPr>
          <w:rFonts w:ascii="Arial" w:hAnsi="Arial" w:cs="Arial"/>
          <w:b/>
          <w:sz w:val="20"/>
          <w:szCs w:val="20"/>
        </w:rPr>
      </w:pPr>
    </w:p>
    <w:p w:rsidR="00532E80" w:rsidRDefault="00532E80" w:rsidP="00AE1AFD">
      <w:pPr>
        <w:overflowPunct/>
        <w:spacing w:line="240" w:lineRule="auto"/>
        <w:textAlignment w:val="auto"/>
        <w:rPr>
          <w:rFonts w:cs="Arial"/>
          <w:color w:val="000000"/>
          <w:szCs w:val="20"/>
          <w:lang w:eastAsia="en-GB"/>
        </w:rPr>
      </w:pPr>
    </w:p>
    <w:p w:rsidR="00532E80" w:rsidRPr="001A3F55" w:rsidRDefault="00532E80" w:rsidP="00AE1AFD">
      <w:pPr>
        <w:pStyle w:val="Heading1"/>
        <w:numPr>
          <w:ilvl w:val="0"/>
          <w:numId w:val="11"/>
        </w:numPr>
      </w:pPr>
      <w:bookmarkStart w:id="17" w:name="_Toc296679149"/>
      <w:r>
        <w:t>Customer complaints</w:t>
      </w:r>
      <w:bookmarkEnd w:id="17"/>
    </w:p>
    <w:p w:rsidR="00532E80" w:rsidRPr="0069475A" w:rsidRDefault="00532E80" w:rsidP="001316D3">
      <w:pPr>
        <w:spacing w:line="240" w:lineRule="auto"/>
        <w:rPr>
          <w:b/>
          <w:bCs/>
        </w:rPr>
      </w:pPr>
    </w:p>
    <w:p w:rsidR="00532E80" w:rsidRPr="00190FEF" w:rsidRDefault="00532E80" w:rsidP="00A61B16">
      <w:pPr>
        <w:pStyle w:val="BodyTextIndent"/>
        <w:numPr>
          <w:ilvl w:val="1"/>
          <w:numId w:val="10"/>
        </w:numPr>
        <w:tabs>
          <w:tab w:val="clear" w:pos="1135"/>
          <w:tab w:val="num" w:pos="851"/>
        </w:tabs>
        <w:ind w:hanging="1135"/>
        <w:rPr>
          <w:b/>
        </w:rPr>
      </w:pPr>
      <w:r w:rsidRPr="00190FEF">
        <w:rPr>
          <w:b/>
        </w:rPr>
        <w:t>Customer complaints</w:t>
      </w:r>
    </w:p>
    <w:p w:rsidR="00532E80" w:rsidRDefault="00532E80" w:rsidP="00CC76E9">
      <w:pPr>
        <w:pStyle w:val="ListParagraph"/>
      </w:pPr>
    </w:p>
    <w:p w:rsidR="00532E80" w:rsidRDefault="00532E80" w:rsidP="00A61B16">
      <w:pPr>
        <w:spacing w:line="240" w:lineRule="atLeast"/>
        <w:ind w:right="509" w:firstLine="426"/>
        <w:rPr>
          <w:rFonts w:cs="Arial"/>
          <w:szCs w:val="20"/>
        </w:rPr>
      </w:pPr>
      <w:r>
        <w:rPr>
          <w:rFonts w:cs="Arial"/>
          <w:szCs w:val="20"/>
        </w:rPr>
        <w:tab/>
        <w:t xml:space="preserve">This section sets out a summary of the complaints received by Urban Vision Partnership Ltd in the year </w:t>
      </w:r>
      <w:r>
        <w:rPr>
          <w:rFonts w:cs="Arial"/>
          <w:szCs w:val="20"/>
        </w:rPr>
        <w:tab/>
        <w:t>(April - March 2011),</w:t>
      </w:r>
    </w:p>
    <w:p w:rsidR="00532E80" w:rsidRDefault="00532E80" w:rsidP="00E15BCE">
      <w:pPr>
        <w:spacing w:line="240" w:lineRule="atLeast"/>
        <w:ind w:right="509"/>
        <w:rPr>
          <w:rFonts w:cs="Arial"/>
          <w:szCs w:val="20"/>
        </w:rPr>
      </w:pPr>
    </w:p>
    <w:p w:rsidR="00532E80" w:rsidRDefault="00532E80" w:rsidP="00E15BCE">
      <w:pPr>
        <w:spacing w:line="240" w:lineRule="atLeast"/>
        <w:rPr>
          <w:rFonts w:cs="Arial"/>
          <w:szCs w:val="20"/>
        </w:rPr>
      </w:pPr>
      <w:r>
        <w:rPr>
          <w:rFonts w:cs="Arial"/>
          <w:szCs w:val="20"/>
        </w:rPr>
        <w:tab/>
        <w:t xml:space="preserve">Urban Vision follows Salford City Council’s Corporate Complaints Procedure with respect to handling </w:t>
      </w:r>
      <w:r>
        <w:rPr>
          <w:rFonts w:cs="Arial"/>
          <w:szCs w:val="20"/>
        </w:rPr>
        <w:tab/>
        <w:t xml:space="preserve">complaints regarding services provided by Urban Vision on behalf of the City Council.  </w:t>
      </w:r>
    </w:p>
    <w:p w:rsidR="00532E80" w:rsidRDefault="00532E80" w:rsidP="00E15BCE">
      <w:pPr>
        <w:spacing w:line="240" w:lineRule="atLeast"/>
        <w:rPr>
          <w:rFonts w:cs="Arial"/>
          <w:szCs w:val="20"/>
        </w:rPr>
      </w:pPr>
    </w:p>
    <w:p w:rsidR="00532E80" w:rsidRDefault="00532E80" w:rsidP="00E15BCE">
      <w:pPr>
        <w:spacing w:line="240" w:lineRule="atLeast"/>
        <w:rPr>
          <w:rFonts w:cs="Arial"/>
          <w:szCs w:val="20"/>
        </w:rPr>
      </w:pPr>
      <w:r>
        <w:rPr>
          <w:rFonts w:cs="Arial"/>
          <w:szCs w:val="20"/>
        </w:rPr>
        <w:tab/>
        <w:t>There are four stages to the Urban Vision Complaints Procedure:</w:t>
      </w:r>
    </w:p>
    <w:p w:rsidR="00532E80" w:rsidRDefault="00532E80" w:rsidP="00E15BCE">
      <w:pPr>
        <w:spacing w:line="240" w:lineRule="atLeast"/>
        <w:rPr>
          <w:rFonts w:cs="Arial"/>
          <w:szCs w:val="20"/>
        </w:rPr>
      </w:pPr>
    </w:p>
    <w:p w:rsidR="00532E80" w:rsidRDefault="00532E80" w:rsidP="00E15BCE">
      <w:pPr>
        <w:tabs>
          <w:tab w:val="left" w:pos="1440"/>
        </w:tabs>
        <w:spacing w:line="240" w:lineRule="atLeast"/>
        <w:ind w:left="1440" w:hanging="360"/>
        <w:rPr>
          <w:rFonts w:cs="Arial"/>
          <w:color w:val="auto"/>
          <w:szCs w:val="20"/>
        </w:rPr>
      </w:pPr>
      <w:r>
        <w:rPr>
          <w:rFonts w:ascii="Wingdings" w:hAnsi="Wingdings" w:cs="Wingdings"/>
          <w:szCs w:val="20"/>
        </w:rPr>
        <w:t></w:t>
      </w:r>
      <w:r>
        <w:rPr>
          <w:rFonts w:ascii="Wingdings" w:hAnsi="Wingdings" w:cs="Wingdings"/>
          <w:szCs w:val="20"/>
        </w:rPr>
        <w:tab/>
      </w:r>
      <w:r>
        <w:rPr>
          <w:rFonts w:cs="Arial"/>
          <w:szCs w:val="20"/>
        </w:rPr>
        <w:t>Level 1: Informal Complaint and/or Request for Service</w:t>
      </w:r>
    </w:p>
    <w:p w:rsidR="00532E80" w:rsidRDefault="00532E80" w:rsidP="00E15BCE">
      <w:pPr>
        <w:tabs>
          <w:tab w:val="left" w:pos="1440"/>
        </w:tabs>
        <w:spacing w:line="240" w:lineRule="atLeast"/>
        <w:ind w:left="1440" w:hanging="360"/>
        <w:rPr>
          <w:rFonts w:cs="Arial"/>
          <w:szCs w:val="20"/>
        </w:rPr>
      </w:pPr>
      <w:r>
        <w:rPr>
          <w:rFonts w:ascii="Wingdings" w:hAnsi="Wingdings" w:cs="Wingdings"/>
          <w:szCs w:val="20"/>
        </w:rPr>
        <w:t></w:t>
      </w:r>
      <w:r>
        <w:rPr>
          <w:rFonts w:ascii="Wingdings" w:hAnsi="Wingdings" w:cs="Wingdings"/>
          <w:szCs w:val="20"/>
        </w:rPr>
        <w:tab/>
      </w:r>
      <w:r>
        <w:rPr>
          <w:rFonts w:cs="Arial"/>
          <w:szCs w:val="20"/>
        </w:rPr>
        <w:t>Level 2: Formal Complaint</w:t>
      </w:r>
    </w:p>
    <w:p w:rsidR="00532E80" w:rsidRDefault="00532E80" w:rsidP="00E15BCE">
      <w:pPr>
        <w:spacing w:line="240" w:lineRule="atLeast"/>
        <w:ind w:left="1440" w:hanging="360"/>
        <w:rPr>
          <w:rFonts w:cs="Arial"/>
          <w:szCs w:val="20"/>
        </w:rPr>
      </w:pPr>
      <w:r>
        <w:rPr>
          <w:rFonts w:ascii="Wingdings" w:hAnsi="Wingdings" w:cs="Wingdings"/>
          <w:szCs w:val="20"/>
        </w:rPr>
        <w:t></w:t>
      </w:r>
      <w:r>
        <w:rPr>
          <w:rFonts w:ascii="Wingdings" w:hAnsi="Wingdings" w:cs="Wingdings"/>
          <w:szCs w:val="20"/>
        </w:rPr>
        <w:tab/>
      </w:r>
      <w:r>
        <w:rPr>
          <w:rFonts w:cs="Arial"/>
          <w:szCs w:val="20"/>
        </w:rPr>
        <w:t xml:space="preserve">Level 3: Panel Review </w:t>
      </w:r>
    </w:p>
    <w:p w:rsidR="00532E80" w:rsidRDefault="00532E80" w:rsidP="00E15BCE">
      <w:pPr>
        <w:spacing w:line="240" w:lineRule="atLeast"/>
        <w:ind w:left="1440" w:hanging="360"/>
        <w:rPr>
          <w:rFonts w:cs="Arial"/>
          <w:szCs w:val="20"/>
        </w:rPr>
      </w:pPr>
      <w:r>
        <w:rPr>
          <w:rFonts w:ascii="Wingdings" w:hAnsi="Wingdings" w:cs="Wingdings"/>
          <w:szCs w:val="20"/>
        </w:rPr>
        <w:t></w:t>
      </w:r>
      <w:r>
        <w:rPr>
          <w:rFonts w:ascii="Wingdings" w:hAnsi="Wingdings" w:cs="Wingdings"/>
          <w:szCs w:val="20"/>
        </w:rPr>
        <w:tab/>
      </w:r>
      <w:r>
        <w:rPr>
          <w:rFonts w:cs="Arial"/>
          <w:szCs w:val="20"/>
        </w:rPr>
        <w:t>Level 4: Local Government Ombudsman</w:t>
      </w:r>
    </w:p>
    <w:p w:rsidR="00532E80" w:rsidRDefault="00532E80" w:rsidP="00E15BCE">
      <w:pPr>
        <w:rPr>
          <w:rFonts w:cs="Arial"/>
          <w:szCs w:val="20"/>
        </w:rPr>
      </w:pPr>
    </w:p>
    <w:p w:rsidR="00532E80" w:rsidRPr="00E15BCE" w:rsidRDefault="00532E80" w:rsidP="00E15BCE">
      <w:pPr>
        <w:spacing w:line="240" w:lineRule="atLeast"/>
        <w:rPr>
          <w:rFonts w:cs="Arial"/>
          <w:szCs w:val="20"/>
        </w:rPr>
      </w:pPr>
      <w:r>
        <w:rPr>
          <w:rFonts w:cs="Arial"/>
          <w:szCs w:val="20"/>
        </w:rPr>
        <w:tab/>
      </w:r>
      <w:r w:rsidRPr="00E15BCE">
        <w:rPr>
          <w:rFonts w:cs="Arial"/>
          <w:szCs w:val="20"/>
        </w:rPr>
        <w:t>All</w:t>
      </w:r>
      <w:r>
        <w:rPr>
          <w:rFonts w:cs="Arial"/>
          <w:szCs w:val="20"/>
        </w:rPr>
        <w:t xml:space="preserve"> complaints are logged on the Councils CRM system, Citizen from instigation through to the complaints </w:t>
      </w:r>
      <w:r>
        <w:rPr>
          <w:rFonts w:cs="Arial"/>
          <w:szCs w:val="20"/>
        </w:rPr>
        <w:tab/>
        <w:t xml:space="preserve">resolution. Urban Vision is monitored on their performance and the following key performance indicators are </w:t>
      </w:r>
      <w:r>
        <w:rPr>
          <w:rFonts w:cs="Arial"/>
          <w:szCs w:val="20"/>
        </w:rPr>
        <w:tab/>
        <w:t>used on a monthly basis.</w:t>
      </w:r>
    </w:p>
    <w:p w:rsidR="00532E80" w:rsidRDefault="00532E80" w:rsidP="00CC76E9">
      <w:pPr>
        <w:pStyle w:val="ListParagraph"/>
      </w:pPr>
    </w:p>
    <w:p w:rsidR="00532E80" w:rsidRDefault="00532E80" w:rsidP="00CC76E9">
      <w:pPr>
        <w:pStyle w:val="ListParagraph"/>
      </w:pPr>
    </w:p>
    <w:p w:rsidR="00532E80" w:rsidRPr="002064EA" w:rsidRDefault="00532E80" w:rsidP="00A61B16">
      <w:pPr>
        <w:pStyle w:val="BodyTextIndent"/>
        <w:numPr>
          <w:ilvl w:val="1"/>
          <w:numId w:val="10"/>
        </w:numPr>
        <w:tabs>
          <w:tab w:val="clear" w:pos="1135"/>
          <w:tab w:val="num" w:pos="851"/>
        </w:tabs>
        <w:ind w:hanging="1135"/>
        <w:rPr>
          <w:b/>
        </w:rPr>
      </w:pPr>
      <w:r w:rsidRPr="002064EA">
        <w:rPr>
          <w:b/>
        </w:rPr>
        <w:t>Percentage (%) of complaints acknowledged within 3 working days of receipt</w:t>
      </w:r>
    </w:p>
    <w:p w:rsidR="00532E80" w:rsidRDefault="00532E80" w:rsidP="00DF0358">
      <w:pPr>
        <w:pStyle w:val="BodyTextIndent"/>
      </w:pPr>
    </w:p>
    <w:p w:rsidR="00532E80" w:rsidRDefault="00532E80" w:rsidP="00DF0358">
      <w:pPr>
        <w:pStyle w:val="BodyTextIndent"/>
      </w:pPr>
    </w:p>
    <w:tbl>
      <w:tblPr>
        <w:tblW w:w="8000" w:type="dxa"/>
        <w:jc w:val="center"/>
        <w:tblInd w:w="88" w:type="dxa"/>
        <w:tblLook w:val="00A0"/>
      </w:tblPr>
      <w:tblGrid>
        <w:gridCol w:w="1600"/>
        <w:gridCol w:w="1600"/>
        <w:gridCol w:w="1600"/>
        <w:gridCol w:w="1600"/>
        <w:gridCol w:w="1600"/>
      </w:tblGrid>
      <w:tr w:rsidR="00532E80" w:rsidRPr="00157587" w:rsidTr="00C54062">
        <w:trPr>
          <w:trHeight w:val="315"/>
          <w:jc w:val="center"/>
        </w:trPr>
        <w:tc>
          <w:tcPr>
            <w:tcW w:w="1600" w:type="dxa"/>
            <w:tcBorders>
              <w:top w:val="single" w:sz="4" w:space="0" w:color="auto"/>
              <w:left w:val="single" w:sz="4" w:space="0" w:color="auto"/>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Month</w:t>
            </w:r>
          </w:p>
        </w:tc>
        <w:tc>
          <w:tcPr>
            <w:tcW w:w="1600" w:type="dxa"/>
            <w:tcBorders>
              <w:top w:val="single" w:sz="4" w:space="0" w:color="auto"/>
              <w:left w:val="nil"/>
              <w:bottom w:val="single" w:sz="4" w:space="0" w:color="auto"/>
              <w:right w:val="nil"/>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&lt;3 days</w:t>
            </w:r>
          </w:p>
        </w:tc>
        <w:tc>
          <w:tcPr>
            <w:tcW w:w="1600" w:type="dxa"/>
            <w:tcBorders>
              <w:top w:val="single" w:sz="4" w:space="0" w:color="auto"/>
              <w:left w:val="single" w:sz="4" w:space="0" w:color="auto"/>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Received</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Cumulative %</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Target %</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Apr-10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4</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4</w:t>
            </w:r>
          </w:p>
        </w:tc>
        <w:tc>
          <w:tcPr>
            <w:tcW w:w="1600" w:type="dxa"/>
            <w:tcBorders>
              <w:top w:val="single" w:sz="8" w:space="0" w:color="auto"/>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May-10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Jun-10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Jul-10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6</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6</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Aug-10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14</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15</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97.8%</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Sep-10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29</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30</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97.4%</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Oct-10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13</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13</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97.8%</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Nov-10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98.0%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Dec-10</w:t>
            </w:r>
          </w:p>
        </w:tc>
        <w:tc>
          <w:tcPr>
            <w:tcW w:w="1600" w:type="dxa"/>
            <w:tcBorders>
              <w:top w:val="nil"/>
              <w:left w:val="nil"/>
              <w:bottom w:val="single" w:sz="4" w:space="0" w:color="auto"/>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w:t>
            </w:r>
          </w:p>
        </w:tc>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98.2%</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Jan-11</w:t>
            </w:r>
          </w:p>
        </w:tc>
        <w:tc>
          <w:tcPr>
            <w:tcW w:w="1600" w:type="dxa"/>
            <w:tcBorders>
              <w:top w:val="nil"/>
              <w:left w:val="nil"/>
              <w:bottom w:val="nil"/>
              <w:right w:val="nil"/>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single" w:sz="4" w:space="0" w:color="auto"/>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97.5%</w:t>
            </w:r>
          </w:p>
        </w:tc>
        <w:tc>
          <w:tcPr>
            <w:tcW w:w="1600" w:type="dxa"/>
            <w:tcBorders>
              <w:top w:val="nil"/>
              <w:left w:val="nil"/>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Feb-11</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17</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17</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97.8%</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15"/>
          <w:jc w:val="center"/>
        </w:trPr>
        <w:tc>
          <w:tcPr>
            <w:tcW w:w="1600" w:type="dxa"/>
            <w:tcBorders>
              <w:top w:val="nil"/>
              <w:left w:val="single" w:sz="4" w:space="0" w:color="auto"/>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Mar-11</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81</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81</w:t>
            </w:r>
          </w:p>
        </w:tc>
        <w:tc>
          <w:tcPr>
            <w:tcW w:w="1600" w:type="dxa"/>
            <w:tcBorders>
              <w:top w:val="nil"/>
              <w:left w:val="single" w:sz="4" w:space="0" w:color="auto"/>
              <w:bottom w:val="single" w:sz="8"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98.6%</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r>
      <w:tr w:rsidR="00532E80" w:rsidRPr="00157587" w:rsidTr="00C54062">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center"/>
          </w:tcPr>
          <w:p w:rsidR="00532E80" w:rsidRPr="00157587" w:rsidRDefault="00532E80" w:rsidP="001309E6">
            <w:pPr>
              <w:overflowPunct/>
              <w:autoSpaceDE/>
              <w:autoSpaceDN/>
              <w:adjustRightInd/>
              <w:spacing w:line="240" w:lineRule="auto"/>
              <w:textAlignment w:val="auto"/>
              <w:rPr>
                <w:rFonts w:cs="Arial"/>
                <w:b/>
                <w:bCs/>
                <w:color w:val="000000"/>
                <w:sz w:val="18"/>
                <w:szCs w:val="18"/>
                <w:lang w:eastAsia="en-GB"/>
              </w:rPr>
            </w:pPr>
            <w:r w:rsidRPr="00157587">
              <w:rPr>
                <w:rFonts w:cs="Arial"/>
                <w:b/>
                <w:bCs/>
                <w:color w:val="000000"/>
                <w:sz w:val="18"/>
                <w:szCs w:val="18"/>
                <w:lang w:eastAsia="en-GB"/>
              </w:rPr>
              <w:t xml:space="preserve">Total </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Pr>
                <w:rFonts w:cs="Arial"/>
                <w:b/>
                <w:bCs/>
                <w:color w:val="000000"/>
                <w:sz w:val="18"/>
                <w:szCs w:val="18"/>
                <w:lang w:eastAsia="en-GB"/>
              </w:rPr>
              <w:t>216</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Pr>
                <w:rFonts w:cs="Arial"/>
                <w:b/>
                <w:bCs/>
                <w:color w:val="000000"/>
                <w:sz w:val="18"/>
                <w:szCs w:val="18"/>
                <w:lang w:eastAsia="en-GB"/>
              </w:rPr>
              <w:t>219</w:t>
            </w:r>
          </w:p>
        </w:tc>
        <w:tc>
          <w:tcPr>
            <w:tcW w:w="1600" w:type="dxa"/>
            <w:tcBorders>
              <w:top w:val="single" w:sz="4" w:space="0" w:color="auto"/>
              <w:left w:val="single" w:sz="4" w:space="0" w:color="auto"/>
              <w:bottom w:val="single" w:sz="4" w:space="0" w:color="auto"/>
              <w:right w:val="single" w:sz="4" w:space="0" w:color="auto"/>
            </w:tcBorders>
            <w:shd w:val="clear" w:color="000000" w:fill="9BBB59"/>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color w:val="000000"/>
                <w:sz w:val="18"/>
                <w:szCs w:val="18"/>
                <w:lang w:eastAsia="en-GB"/>
              </w:rPr>
              <w:t>98.6%</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95%</w:t>
            </w:r>
          </w:p>
        </w:tc>
      </w:tr>
    </w:tbl>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p w:rsidR="00532E80" w:rsidRPr="002064EA" w:rsidRDefault="00532E80" w:rsidP="00A61B16">
      <w:pPr>
        <w:pStyle w:val="BodyTextIndent"/>
        <w:numPr>
          <w:ilvl w:val="1"/>
          <w:numId w:val="10"/>
        </w:numPr>
        <w:tabs>
          <w:tab w:val="clear" w:pos="1135"/>
          <w:tab w:val="num" w:pos="851"/>
        </w:tabs>
        <w:ind w:hanging="1135"/>
        <w:rPr>
          <w:b/>
        </w:rPr>
      </w:pPr>
      <w:r w:rsidRPr="00A61B16">
        <w:rPr>
          <w:b/>
        </w:rPr>
        <w:tab/>
      </w:r>
      <w:r w:rsidRPr="002064EA">
        <w:rPr>
          <w:b/>
        </w:rPr>
        <w:t>Percentage (%) of complaints responded to within 10 working days of receipt</w:t>
      </w:r>
    </w:p>
    <w:p w:rsidR="00532E80" w:rsidRDefault="00532E80" w:rsidP="005A580C">
      <w:pPr>
        <w:tabs>
          <w:tab w:val="left" w:pos="1800"/>
          <w:tab w:val="left" w:pos="3360"/>
        </w:tabs>
        <w:rPr>
          <w:rFonts w:cs="Arial"/>
          <w:b/>
          <w:u w:val="single"/>
        </w:rPr>
      </w:pPr>
    </w:p>
    <w:p w:rsidR="00532E80" w:rsidRDefault="00532E80" w:rsidP="005A580C">
      <w:pPr>
        <w:tabs>
          <w:tab w:val="left" w:pos="1800"/>
          <w:tab w:val="left" w:pos="3360"/>
        </w:tabs>
        <w:rPr>
          <w:rFonts w:cs="Arial"/>
          <w:b/>
          <w:u w:val="single"/>
        </w:rPr>
      </w:pPr>
    </w:p>
    <w:tbl>
      <w:tblPr>
        <w:tblW w:w="8000" w:type="dxa"/>
        <w:jc w:val="center"/>
        <w:tblInd w:w="88" w:type="dxa"/>
        <w:tblLook w:val="00A0"/>
      </w:tblPr>
      <w:tblGrid>
        <w:gridCol w:w="1600"/>
        <w:gridCol w:w="1600"/>
        <w:gridCol w:w="1600"/>
        <w:gridCol w:w="1600"/>
        <w:gridCol w:w="1600"/>
      </w:tblGrid>
      <w:tr w:rsidR="00532E80" w:rsidRPr="00157587" w:rsidTr="00C54062">
        <w:trPr>
          <w:trHeight w:val="315"/>
          <w:jc w:val="center"/>
        </w:trPr>
        <w:tc>
          <w:tcPr>
            <w:tcW w:w="1600" w:type="dxa"/>
            <w:tcBorders>
              <w:top w:val="single" w:sz="4" w:space="0" w:color="auto"/>
              <w:left w:val="single" w:sz="4" w:space="0" w:color="auto"/>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Month</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&lt;10 days</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Received</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Cumulative %</w:t>
            </w:r>
          </w:p>
        </w:tc>
        <w:tc>
          <w:tcPr>
            <w:tcW w:w="1600" w:type="dxa"/>
            <w:tcBorders>
              <w:top w:val="single" w:sz="4" w:space="0" w:color="auto"/>
              <w:left w:val="nil"/>
              <w:bottom w:val="single" w:sz="4" w:space="0" w:color="auto"/>
              <w:right w:val="single" w:sz="4" w:space="0" w:color="auto"/>
            </w:tcBorders>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Target %</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Apr-10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4</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4</w:t>
            </w:r>
          </w:p>
        </w:tc>
        <w:tc>
          <w:tcPr>
            <w:tcW w:w="1600" w:type="dxa"/>
            <w:tcBorders>
              <w:top w:val="single" w:sz="8" w:space="0" w:color="auto"/>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May-10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Jun-10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100.0%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Jul-10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5</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6</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96.8%</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Aug-10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13</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15</w:t>
            </w:r>
          </w:p>
        </w:tc>
        <w:tc>
          <w:tcPr>
            <w:tcW w:w="1600" w:type="dxa"/>
            <w:tcBorders>
              <w:top w:val="nil"/>
              <w:left w:val="single" w:sz="4" w:space="0" w:color="auto"/>
              <w:bottom w:val="single" w:sz="4" w:space="0" w:color="auto"/>
              <w:right w:val="single" w:sz="4" w:space="0" w:color="auto"/>
            </w:tcBorders>
            <w:shd w:val="clear" w:color="000000" w:fill="FF0000"/>
            <w:vAlign w:val="center"/>
          </w:tcPr>
          <w:p w:rsidR="00532E80" w:rsidRPr="00157587" w:rsidRDefault="00532E80" w:rsidP="00C54062">
            <w:pPr>
              <w:overflowPunct/>
              <w:autoSpaceDE/>
              <w:autoSpaceDN/>
              <w:adjustRightInd/>
              <w:spacing w:line="240" w:lineRule="auto"/>
              <w:jc w:val="center"/>
              <w:textAlignment w:val="auto"/>
              <w:rPr>
                <w:rFonts w:cs="Arial"/>
                <w:color w:val="FFFFFF"/>
                <w:sz w:val="18"/>
                <w:szCs w:val="18"/>
                <w:lang w:eastAsia="en-GB"/>
              </w:rPr>
            </w:pPr>
            <w:r w:rsidRPr="00157587">
              <w:rPr>
                <w:rFonts w:cs="Arial"/>
                <w:color w:val="FFFFFF"/>
                <w:sz w:val="18"/>
                <w:szCs w:val="18"/>
                <w:lang w:eastAsia="en-GB"/>
              </w:rPr>
              <w:t>93.5%</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Sep-10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29</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30</w:t>
            </w:r>
          </w:p>
        </w:tc>
        <w:tc>
          <w:tcPr>
            <w:tcW w:w="1600" w:type="dxa"/>
            <w:tcBorders>
              <w:top w:val="nil"/>
              <w:left w:val="single" w:sz="4" w:space="0" w:color="auto"/>
              <w:bottom w:val="single" w:sz="4" w:space="0" w:color="auto"/>
              <w:right w:val="single" w:sz="4" w:space="0" w:color="auto"/>
            </w:tcBorders>
            <w:shd w:val="clear" w:color="000000" w:fill="FF0000"/>
            <w:vAlign w:val="center"/>
          </w:tcPr>
          <w:p w:rsidR="00532E80" w:rsidRPr="00157587" w:rsidRDefault="00532E80" w:rsidP="00C54062">
            <w:pPr>
              <w:overflowPunct/>
              <w:autoSpaceDE/>
              <w:autoSpaceDN/>
              <w:adjustRightInd/>
              <w:spacing w:line="240" w:lineRule="auto"/>
              <w:jc w:val="center"/>
              <w:textAlignment w:val="auto"/>
              <w:rPr>
                <w:rFonts w:cs="Arial"/>
                <w:color w:val="FFFFFF"/>
                <w:sz w:val="18"/>
                <w:szCs w:val="18"/>
                <w:lang w:eastAsia="en-GB"/>
              </w:rPr>
            </w:pPr>
            <w:r w:rsidRPr="00157587">
              <w:rPr>
                <w:rFonts w:cs="Arial"/>
                <w:color w:val="FFFFFF"/>
                <w:sz w:val="18"/>
                <w:szCs w:val="18"/>
                <w:lang w:eastAsia="en-GB"/>
              </w:rPr>
              <w:t>94.7%</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Oct-10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13</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13</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95.5%</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Nov-10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11</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95.0%</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Dec-10</w:t>
            </w:r>
          </w:p>
        </w:tc>
        <w:tc>
          <w:tcPr>
            <w:tcW w:w="1600" w:type="dxa"/>
            <w:tcBorders>
              <w:top w:val="nil"/>
              <w:left w:val="nil"/>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7</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w:t>
            </w:r>
          </w:p>
        </w:tc>
        <w:tc>
          <w:tcPr>
            <w:tcW w:w="1600" w:type="dxa"/>
            <w:tcBorders>
              <w:top w:val="nil"/>
              <w:left w:val="single" w:sz="4" w:space="0" w:color="auto"/>
              <w:bottom w:val="single" w:sz="4" w:space="0" w:color="auto"/>
              <w:right w:val="single" w:sz="4" w:space="0" w:color="auto"/>
            </w:tcBorders>
            <w:shd w:val="clear" w:color="000000" w:fill="FF0000"/>
            <w:vAlign w:val="center"/>
          </w:tcPr>
          <w:p w:rsidR="00532E80" w:rsidRPr="00157587" w:rsidRDefault="00532E80" w:rsidP="00C54062">
            <w:pPr>
              <w:overflowPunct/>
              <w:autoSpaceDE/>
              <w:autoSpaceDN/>
              <w:adjustRightInd/>
              <w:spacing w:line="240" w:lineRule="auto"/>
              <w:jc w:val="center"/>
              <w:textAlignment w:val="auto"/>
              <w:rPr>
                <w:rFonts w:cs="Arial"/>
                <w:color w:val="FFFFFF"/>
                <w:sz w:val="18"/>
                <w:szCs w:val="18"/>
                <w:lang w:eastAsia="en-GB"/>
              </w:rPr>
            </w:pPr>
            <w:r w:rsidRPr="00157587">
              <w:rPr>
                <w:rFonts w:cs="Arial"/>
                <w:color w:val="FFFFFF"/>
                <w:sz w:val="18"/>
                <w:szCs w:val="18"/>
                <w:lang w:eastAsia="en-GB"/>
              </w:rPr>
              <w:t>94.5%</w:t>
            </w:r>
          </w:p>
        </w:tc>
        <w:tc>
          <w:tcPr>
            <w:tcW w:w="1600" w:type="dxa"/>
            <w:tcBorders>
              <w:top w:val="nil"/>
              <w:left w:val="nil"/>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Jan-11</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nil"/>
              <w:bottom w:val="nil"/>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12</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95.0%</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single" w:sz="4" w:space="0" w:color="auto"/>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Feb-11</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17</w:t>
            </w:r>
          </w:p>
        </w:tc>
        <w:tc>
          <w:tcPr>
            <w:tcW w:w="1600" w:type="dxa"/>
            <w:tcBorders>
              <w:top w:val="single" w:sz="4" w:space="0" w:color="auto"/>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17</w:t>
            </w:r>
          </w:p>
        </w:tc>
        <w:tc>
          <w:tcPr>
            <w:tcW w:w="1600" w:type="dxa"/>
            <w:tcBorders>
              <w:top w:val="nil"/>
              <w:left w:val="single" w:sz="4" w:space="0" w:color="auto"/>
              <w:bottom w:val="single" w:sz="4"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95.7%</w:t>
            </w:r>
          </w:p>
        </w:tc>
        <w:tc>
          <w:tcPr>
            <w:tcW w:w="1600" w:type="dxa"/>
            <w:tcBorders>
              <w:top w:val="nil"/>
              <w:left w:val="nil"/>
              <w:bottom w:val="single" w:sz="4"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15"/>
          <w:jc w:val="center"/>
        </w:trPr>
        <w:tc>
          <w:tcPr>
            <w:tcW w:w="1600" w:type="dxa"/>
            <w:tcBorders>
              <w:top w:val="nil"/>
              <w:left w:val="single" w:sz="4" w:space="0" w:color="auto"/>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r w:rsidRPr="00157587">
              <w:rPr>
                <w:rFonts w:cs="Arial"/>
                <w:color w:val="000000"/>
                <w:sz w:val="18"/>
                <w:szCs w:val="18"/>
                <w:lang w:eastAsia="en-GB"/>
              </w:rPr>
              <w:t>Mar-11</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80</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81</w:t>
            </w:r>
          </w:p>
        </w:tc>
        <w:tc>
          <w:tcPr>
            <w:tcW w:w="1600" w:type="dxa"/>
            <w:tcBorders>
              <w:top w:val="nil"/>
              <w:left w:val="single" w:sz="4" w:space="0" w:color="auto"/>
              <w:bottom w:val="single" w:sz="8" w:space="0" w:color="auto"/>
              <w:right w:val="single" w:sz="4" w:space="0" w:color="auto"/>
            </w:tcBorders>
            <w:shd w:val="clear" w:color="000000" w:fill="9BBB59"/>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96.8%</w:t>
            </w:r>
          </w:p>
        </w:tc>
        <w:tc>
          <w:tcPr>
            <w:tcW w:w="1600" w:type="dxa"/>
            <w:tcBorders>
              <w:top w:val="nil"/>
              <w:left w:val="nil"/>
              <w:bottom w:val="single" w:sz="8" w:space="0" w:color="auto"/>
              <w:right w:val="single" w:sz="4" w:space="0" w:color="auto"/>
            </w:tcBorders>
            <w:shd w:val="clear" w:color="000000" w:fill="D8D8D8"/>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r w:rsidRPr="00157587">
              <w:rPr>
                <w:rFonts w:cs="Arial"/>
                <w:color w:val="000000"/>
                <w:sz w:val="18"/>
                <w:szCs w:val="18"/>
                <w:lang w:eastAsia="en-GB"/>
              </w:rPr>
              <w:t>95%</w:t>
            </w:r>
          </w:p>
        </w:tc>
      </w:tr>
      <w:tr w:rsidR="00532E80" w:rsidRPr="00157587" w:rsidTr="00C54062">
        <w:trPr>
          <w:trHeight w:val="300"/>
          <w:jc w:val="center"/>
        </w:trPr>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c>
          <w:tcPr>
            <w:tcW w:w="1600" w:type="dxa"/>
            <w:tcBorders>
              <w:top w:val="nil"/>
              <w:left w:val="nil"/>
              <w:bottom w:val="nil"/>
              <w:right w:val="nil"/>
            </w:tcBorders>
            <w:noWrap/>
            <w:vAlign w:val="center"/>
          </w:tcPr>
          <w:p w:rsidR="00532E80" w:rsidRPr="00157587" w:rsidRDefault="00532E80" w:rsidP="00C54062">
            <w:pPr>
              <w:overflowPunct/>
              <w:autoSpaceDE/>
              <w:autoSpaceDN/>
              <w:adjustRightInd/>
              <w:spacing w:line="240" w:lineRule="auto"/>
              <w:jc w:val="center"/>
              <w:textAlignment w:val="auto"/>
              <w:rPr>
                <w:rFonts w:cs="Arial"/>
                <w:color w:val="000000"/>
                <w:sz w:val="18"/>
                <w:szCs w:val="18"/>
                <w:lang w:eastAsia="en-GB"/>
              </w:rPr>
            </w:pPr>
          </w:p>
        </w:tc>
      </w:tr>
      <w:tr w:rsidR="00532E80" w:rsidRPr="00157587" w:rsidTr="00C54062">
        <w:trPr>
          <w:trHeight w:val="300"/>
          <w:jc w:val="center"/>
        </w:trPr>
        <w:tc>
          <w:tcPr>
            <w:tcW w:w="1600" w:type="dxa"/>
            <w:tcBorders>
              <w:top w:val="single" w:sz="4" w:space="0" w:color="auto"/>
              <w:left w:val="single" w:sz="4" w:space="0" w:color="auto"/>
              <w:bottom w:val="single" w:sz="4" w:space="0" w:color="auto"/>
              <w:right w:val="single" w:sz="4" w:space="0" w:color="auto"/>
            </w:tcBorders>
            <w:noWrap/>
            <w:vAlign w:val="center"/>
          </w:tcPr>
          <w:p w:rsidR="00532E80" w:rsidRPr="00157587" w:rsidRDefault="00532E80" w:rsidP="001309E6">
            <w:pPr>
              <w:overflowPunct/>
              <w:autoSpaceDE/>
              <w:autoSpaceDN/>
              <w:adjustRightInd/>
              <w:spacing w:line="240" w:lineRule="auto"/>
              <w:textAlignment w:val="auto"/>
              <w:rPr>
                <w:rFonts w:cs="Arial"/>
                <w:b/>
                <w:bCs/>
                <w:color w:val="000000"/>
                <w:sz w:val="18"/>
                <w:szCs w:val="18"/>
                <w:lang w:eastAsia="en-GB"/>
              </w:rPr>
            </w:pPr>
            <w:r w:rsidRPr="00157587">
              <w:rPr>
                <w:rFonts w:cs="Arial"/>
                <w:b/>
                <w:bCs/>
                <w:color w:val="000000"/>
                <w:sz w:val="18"/>
                <w:szCs w:val="18"/>
                <w:lang w:eastAsia="en-GB"/>
              </w:rPr>
              <w:t xml:space="preserve">Total </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Pr>
                <w:rFonts w:cs="Arial"/>
                <w:b/>
                <w:bCs/>
                <w:color w:val="000000"/>
                <w:sz w:val="18"/>
                <w:szCs w:val="18"/>
                <w:lang w:eastAsia="en-GB"/>
              </w:rPr>
              <w:t>202</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Pr>
                <w:rFonts w:cs="Arial"/>
                <w:b/>
                <w:bCs/>
                <w:color w:val="000000"/>
                <w:sz w:val="18"/>
                <w:szCs w:val="18"/>
                <w:lang w:eastAsia="en-GB"/>
              </w:rPr>
              <w:t>219</w:t>
            </w:r>
          </w:p>
        </w:tc>
        <w:tc>
          <w:tcPr>
            <w:tcW w:w="1600" w:type="dxa"/>
            <w:tcBorders>
              <w:top w:val="single" w:sz="4" w:space="0" w:color="auto"/>
              <w:left w:val="single" w:sz="4" w:space="0" w:color="auto"/>
              <w:bottom w:val="single" w:sz="4" w:space="0" w:color="auto"/>
              <w:right w:val="single" w:sz="4" w:space="0" w:color="auto"/>
            </w:tcBorders>
            <w:shd w:val="clear" w:color="000000" w:fill="FF0000"/>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FFFFFF"/>
                <w:sz w:val="18"/>
                <w:szCs w:val="18"/>
                <w:lang w:eastAsia="en-GB"/>
              </w:rPr>
            </w:pPr>
            <w:r>
              <w:rPr>
                <w:rFonts w:cs="Arial"/>
                <w:b/>
                <w:bCs/>
                <w:color w:val="FFFFFF"/>
                <w:sz w:val="18"/>
                <w:szCs w:val="18"/>
                <w:lang w:eastAsia="en-GB"/>
              </w:rPr>
              <w:t>92.23</w:t>
            </w:r>
            <w:r w:rsidRPr="00157587">
              <w:rPr>
                <w:rFonts w:cs="Arial"/>
                <w:b/>
                <w:bCs/>
                <w:color w:val="FFFFFF"/>
                <w:sz w:val="18"/>
                <w:szCs w:val="18"/>
                <w:lang w:eastAsia="en-GB"/>
              </w:rPr>
              <w:t>%</w:t>
            </w:r>
          </w:p>
        </w:tc>
        <w:tc>
          <w:tcPr>
            <w:tcW w:w="1600" w:type="dxa"/>
            <w:tcBorders>
              <w:top w:val="single" w:sz="4" w:space="0" w:color="auto"/>
              <w:left w:val="nil"/>
              <w:bottom w:val="single" w:sz="4" w:space="0" w:color="auto"/>
              <w:right w:val="single" w:sz="4" w:space="0" w:color="auto"/>
            </w:tcBorders>
            <w:noWrap/>
            <w:vAlign w:val="center"/>
          </w:tcPr>
          <w:p w:rsidR="00532E80" w:rsidRPr="00157587" w:rsidRDefault="00532E80" w:rsidP="00C54062">
            <w:pPr>
              <w:overflowPunct/>
              <w:autoSpaceDE/>
              <w:autoSpaceDN/>
              <w:adjustRightInd/>
              <w:spacing w:line="240" w:lineRule="auto"/>
              <w:jc w:val="center"/>
              <w:textAlignment w:val="auto"/>
              <w:rPr>
                <w:rFonts w:cs="Arial"/>
                <w:b/>
                <w:bCs/>
                <w:color w:val="000000"/>
                <w:sz w:val="18"/>
                <w:szCs w:val="18"/>
                <w:lang w:eastAsia="en-GB"/>
              </w:rPr>
            </w:pPr>
            <w:r w:rsidRPr="00157587">
              <w:rPr>
                <w:rFonts w:cs="Arial"/>
                <w:b/>
                <w:bCs/>
                <w:color w:val="000000"/>
                <w:sz w:val="18"/>
                <w:szCs w:val="18"/>
                <w:lang w:eastAsia="en-GB"/>
              </w:rPr>
              <w:t>95%</w:t>
            </w:r>
          </w:p>
        </w:tc>
      </w:tr>
    </w:tbl>
    <w:p w:rsidR="00532E80" w:rsidRDefault="00532E80" w:rsidP="005A580C">
      <w:pPr>
        <w:tabs>
          <w:tab w:val="left" w:pos="1800"/>
          <w:tab w:val="left" w:pos="3360"/>
        </w:tabs>
        <w:rPr>
          <w:rFonts w:cs="Arial"/>
          <w:b/>
          <w:u w:val="single"/>
        </w:rPr>
      </w:pPr>
    </w:p>
    <w:p w:rsidR="00532E80" w:rsidRPr="001A3F55" w:rsidRDefault="00532E80" w:rsidP="00AE1AFD">
      <w:pPr>
        <w:pStyle w:val="Heading1"/>
        <w:numPr>
          <w:ilvl w:val="0"/>
          <w:numId w:val="11"/>
        </w:numPr>
      </w:pPr>
      <w:bookmarkStart w:id="18" w:name="_Toc296679150"/>
      <w:r>
        <w:t>Freedom of information</w:t>
      </w:r>
      <w:bookmarkEnd w:id="18"/>
    </w:p>
    <w:p w:rsidR="00532E80" w:rsidRDefault="00532E80" w:rsidP="005A580C">
      <w:pPr>
        <w:tabs>
          <w:tab w:val="left" w:pos="1800"/>
          <w:tab w:val="left" w:pos="3360"/>
        </w:tabs>
        <w:rPr>
          <w:rFonts w:cs="Arial"/>
          <w:b/>
          <w:u w:val="single"/>
        </w:rPr>
      </w:pPr>
    </w:p>
    <w:p w:rsidR="00532E80" w:rsidRDefault="00532E80" w:rsidP="00AE1AFD">
      <w:pPr>
        <w:pStyle w:val="BodyTextIndent"/>
        <w:numPr>
          <w:ilvl w:val="1"/>
          <w:numId w:val="10"/>
        </w:numPr>
        <w:rPr>
          <w:b/>
        </w:rPr>
      </w:pPr>
      <w:r w:rsidRPr="00190FEF">
        <w:rPr>
          <w:b/>
        </w:rPr>
        <w:t>What is it Freedom of Information?</w:t>
      </w:r>
    </w:p>
    <w:p w:rsidR="00532E80" w:rsidRPr="00190FEF" w:rsidRDefault="00532E80" w:rsidP="00190FEF">
      <w:pPr>
        <w:pStyle w:val="BodyTextIndent"/>
        <w:ind w:left="0"/>
        <w:rPr>
          <w:b/>
        </w:rPr>
      </w:pP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The Freedom of Information Act deals with access to official information. In addition there are also regulations which provide access to environmental information. These are known as the Environmental Information Regulations.</w:t>
      </w: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The Freedom of Information Act applies to most public authorities. It also applies to companies which are wholly owned by public authorities.</w:t>
      </w: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The Act gives the public a general right of access to information held by public authorities. The Act also requires public authorities to have an approved publication scheme, which is a means of providing access to information which an authority proactively publishes.</w:t>
      </w: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When responding to requests, there are procedural requirements set out in the Act which an authority must follow. There are also valid reasons for withholding information, which are known as exemptions from the right to know.</w:t>
      </w:r>
    </w:p>
    <w:p w:rsidR="00532E80" w:rsidRDefault="00532E80" w:rsidP="00AE1AFD">
      <w:pPr>
        <w:pStyle w:val="BodyTextIndent"/>
        <w:numPr>
          <w:ilvl w:val="1"/>
          <w:numId w:val="10"/>
        </w:numPr>
        <w:rPr>
          <w:b/>
        </w:rPr>
      </w:pPr>
      <w:r w:rsidRPr="002064EA">
        <w:rPr>
          <w:b/>
        </w:rPr>
        <w:t>The Environmental Information Regulations</w:t>
      </w:r>
    </w:p>
    <w:p w:rsidR="00532E80" w:rsidRPr="002064EA" w:rsidRDefault="00532E80" w:rsidP="002064EA">
      <w:pPr>
        <w:pStyle w:val="BodyTextIndent"/>
        <w:ind w:left="0"/>
        <w:rPr>
          <w:b/>
        </w:rPr>
      </w:pP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The environmental information regulations allow the public to request environmental information from public authorities.</w:t>
      </w: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The information covered can be divided into the following six main areas:</w:t>
      </w: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 xml:space="preserve">The state of the elements of the environment, such as air, water, soil, land, fauna (including human </w:t>
      </w:r>
      <w:r>
        <w:rPr>
          <w:color w:val="auto"/>
          <w:szCs w:val="20"/>
        </w:rPr>
        <w:tab/>
      </w:r>
      <w:r w:rsidRPr="002064EA">
        <w:rPr>
          <w:color w:val="auto"/>
          <w:szCs w:val="20"/>
        </w:rPr>
        <w:t xml:space="preserve">beings) </w:t>
      </w:r>
    </w:p>
    <w:p w:rsidR="00532E80" w:rsidRPr="002064EA" w:rsidRDefault="00532E80" w:rsidP="00190FEF">
      <w:pPr>
        <w:spacing w:line="240" w:lineRule="atLeast"/>
        <w:rPr>
          <w:color w:val="auto"/>
          <w:szCs w:val="20"/>
        </w:rPr>
      </w:pP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Emissions and discharges, noise, energy, radiation, waste and other such substances.</w:t>
      </w:r>
    </w:p>
    <w:p w:rsidR="00532E80" w:rsidRPr="002064EA" w:rsidRDefault="00532E80" w:rsidP="00190FEF">
      <w:pPr>
        <w:spacing w:line="240" w:lineRule="atLeast"/>
        <w:rPr>
          <w:color w:val="auto"/>
          <w:szCs w:val="20"/>
        </w:rPr>
      </w:pP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 xml:space="preserve">Measures and activities such as policies, plans, and agreements affecting or likely to affect the state </w:t>
      </w:r>
      <w:r>
        <w:rPr>
          <w:color w:val="auto"/>
          <w:szCs w:val="20"/>
        </w:rPr>
        <w:tab/>
      </w:r>
      <w:r w:rsidRPr="002064EA">
        <w:rPr>
          <w:color w:val="auto"/>
          <w:szCs w:val="20"/>
        </w:rPr>
        <w:t>of the elements of the environment.</w:t>
      </w:r>
    </w:p>
    <w:p w:rsidR="00532E80" w:rsidRPr="002064EA" w:rsidRDefault="00532E80" w:rsidP="00190FEF">
      <w:pPr>
        <w:spacing w:line="240" w:lineRule="atLeast"/>
        <w:rPr>
          <w:color w:val="auto"/>
          <w:szCs w:val="20"/>
        </w:rPr>
      </w:pP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Reports, cost-benefit and economic analyses.</w:t>
      </w:r>
    </w:p>
    <w:p w:rsidR="00532E80" w:rsidRPr="002064EA" w:rsidRDefault="00532E80" w:rsidP="00190FEF">
      <w:pPr>
        <w:spacing w:line="240" w:lineRule="atLeast"/>
        <w:rPr>
          <w:color w:val="auto"/>
          <w:szCs w:val="20"/>
        </w:rPr>
      </w:pP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The state of human health and safety, contamination of the food chain.</w:t>
      </w:r>
    </w:p>
    <w:p w:rsidR="00532E80" w:rsidRPr="002064EA" w:rsidRDefault="00532E80" w:rsidP="00190FEF">
      <w:pPr>
        <w:spacing w:line="240" w:lineRule="atLeast"/>
        <w:rPr>
          <w:color w:val="auto"/>
          <w:szCs w:val="20"/>
        </w:rPr>
      </w:pPr>
    </w:p>
    <w:p w:rsidR="00532E80" w:rsidRPr="002064EA" w:rsidRDefault="00532E80" w:rsidP="00650A0F">
      <w:pPr>
        <w:numPr>
          <w:ilvl w:val="0"/>
          <w:numId w:val="16"/>
        </w:numPr>
        <w:tabs>
          <w:tab w:val="clear" w:pos="720"/>
          <w:tab w:val="num" w:pos="284"/>
        </w:tabs>
        <w:spacing w:line="240" w:lineRule="atLeast"/>
        <w:ind w:left="1134" w:firstLine="0"/>
        <w:rPr>
          <w:color w:val="auto"/>
          <w:szCs w:val="20"/>
        </w:rPr>
      </w:pPr>
      <w:r w:rsidRPr="002064EA">
        <w:rPr>
          <w:color w:val="auto"/>
          <w:szCs w:val="20"/>
        </w:rPr>
        <w:t xml:space="preserve">Cultural sites and built structures (to the extent they may be affected by the state of the elements of </w:t>
      </w:r>
      <w:r>
        <w:rPr>
          <w:color w:val="auto"/>
          <w:szCs w:val="20"/>
        </w:rPr>
        <w:tab/>
      </w:r>
      <w:r w:rsidRPr="002064EA">
        <w:rPr>
          <w:color w:val="auto"/>
          <w:szCs w:val="20"/>
        </w:rPr>
        <w:t xml:space="preserve">the environment) </w:t>
      </w:r>
    </w:p>
    <w:p w:rsidR="00532E80" w:rsidRPr="002064EA" w:rsidRDefault="00532E80" w:rsidP="00190FEF">
      <w:pPr>
        <w:overflowPunct/>
        <w:autoSpaceDE/>
        <w:autoSpaceDN/>
        <w:adjustRightInd/>
        <w:spacing w:after="60" w:line="240" w:lineRule="auto"/>
        <w:textAlignment w:val="auto"/>
        <w:rPr>
          <w:rFonts w:cs="Arial"/>
          <w:color w:val="auto"/>
          <w:szCs w:val="20"/>
          <w:lang w:eastAsia="en-GB"/>
        </w:rPr>
      </w:pPr>
    </w:p>
    <w:p w:rsidR="00532E80" w:rsidRPr="002064EA" w:rsidRDefault="00532E80" w:rsidP="00474399">
      <w:pPr>
        <w:overflowPunct/>
        <w:autoSpaceDE/>
        <w:autoSpaceDN/>
        <w:adjustRightInd/>
        <w:spacing w:after="240" w:line="240" w:lineRule="auto"/>
        <w:ind w:left="1134"/>
        <w:textAlignment w:val="auto"/>
        <w:rPr>
          <w:rFonts w:cs="Arial"/>
          <w:color w:val="auto"/>
          <w:szCs w:val="20"/>
          <w:lang w:eastAsia="en-GB"/>
        </w:rPr>
      </w:pPr>
      <w:r w:rsidRPr="002064EA">
        <w:rPr>
          <w:rFonts w:cs="Arial"/>
          <w:color w:val="auto"/>
          <w:szCs w:val="20"/>
          <w:lang w:eastAsia="en-GB"/>
        </w:rPr>
        <w:t>If the Authority receives a request from a member of the public for environmental information on any of the areas mentioned above, they are legally obliged to provide it, usually within 20 working days. There are a number of</w:t>
      </w:r>
      <w:r w:rsidRPr="00474399">
        <w:rPr>
          <w:rFonts w:cs="Arial"/>
          <w:color w:val="auto"/>
          <w:szCs w:val="20"/>
          <w:lang w:eastAsia="en-GB"/>
        </w:rPr>
        <w:t xml:space="preserve"> </w:t>
      </w:r>
      <w:r w:rsidRPr="002064EA">
        <w:rPr>
          <w:rFonts w:cs="Arial"/>
          <w:color w:val="auto"/>
          <w:szCs w:val="20"/>
          <w:lang w:eastAsia="en-GB"/>
        </w:rPr>
        <w:t>exceptions to this rule and if an Authority withholds the information, they must explain why and give the public interest reasons for refusal.</w:t>
      </w:r>
    </w:p>
    <w:p w:rsidR="00532E80" w:rsidRPr="002064EA" w:rsidRDefault="00532E80" w:rsidP="00AE1AFD">
      <w:pPr>
        <w:pStyle w:val="BodyTextIndent"/>
        <w:numPr>
          <w:ilvl w:val="1"/>
          <w:numId w:val="10"/>
        </w:numPr>
        <w:rPr>
          <w:b/>
        </w:rPr>
      </w:pPr>
      <w:r w:rsidRPr="002064EA">
        <w:rPr>
          <w:b/>
        </w:rPr>
        <w:t>What is the impact on Urban Vision?</w:t>
      </w:r>
    </w:p>
    <w:p w:rsidR="00532E80" w:rsidRDefault="00532E80" w:rsidP="00190FEF">
      <w:pPr>
        <w:spacing w:line="240" w:lineRule="atLeast"/>
        <w:rPr>
          <w:szCs w:val="20"/>
        </w:rPr>
      </w:pPr>
    </w:p>
    <w:p w:rsidR="00532E80" w:rsidRPr="00474399" w:rsidRDefault="00532E80" w:rsidP="00474399">
      <w:pPr>
        <w:overflowPunct/>
        <w:autoSpaceDE/>
        <w:autoSpaceDN/>
        <w:adjustRightInd/>
        <w:spacing w:after="240" w:line="240" w:lineRule="auto"/>
        <w:ind w:left="1134"/>
        <w:textAlignment w:val="auto"/>
        <w:rPr>
          <w:rFonts w:cs="Arial"/>
          <w:color w:val="auto"/>
          <w:szCs w:val="20"/>
          <w:lang w:eastAsia="en-GB"/>
        </w:rPr>
      </w:pPr>
      <w:r w:rsidRPr="00474399">
        <w:rPr>
          <w:rFonts w:cs="Arial"/>
          <w:color w:val="auto"/>
          <w:szCs w:val="20"/>
          <w:lang w:eastAsia="en-GB"/>
        </w:rPr>
        <w:t xml:space="preserve">As you are aware Urban Vision delivers and number of services on behalf of Salford City Council and by virtue of this relationship the company is bound by the freedom of information legislation (FOI). The Council has the responsibility for replying to FOI requests within 20 working days and the Council’s performance is monitored by the </w:t>
      </w:r>
      <w:r w:rsidRPr="00AF2882">
        <w:rPr>
          <w:rFonts w:cs="Arial"/>
          <w:color w:val="auto"/>
          <w:szCs w:val="20"/>
          <w:lang w:eastAsia="en-GB"/>
        </w:rPr>
        <w:t>office of the Information Commissioner.</w:t>
      </w:r>
    </w:p>
    <w:p w:rsidR="00532E80" w:rsidRPr="00AF2882" w:rsidRDefault="00532E80" w:rsidP="00190FEF">
      <w:pPr>
        <w:spacing w:line="240" w:lineRule="atLeast"/>
        <w:rPr>
          <w:szCs w:val="20"/>
        </w:rPr>
      </w:pPr>
    </w:p>
    <w:p w:rsidR="00532E80" w:rsidRPr="00650A0F" w:rsidRDefault="00532E80" w:rsidP="00650A0F">
      <w:pPr>
        <w:numPr>
          <w:ilvl w:val="0"/>
          <w:numId w:val="16"/>
        </w:numPr>
        <w:tabs>
          <w:tab w:val="clear" w:pos="720"/>
          <w:tab w:val="num" w:pos="284"/>
        </w:tabs>
        <w:spacing w:line="240" w:lineRule="atLeast"/>
        <w:ind w:left="1134" w:firstLine="0"/>
        <w:rPr>
          <w:color w:val="auto"/>
          <w:szCs w:val="20"/>
        </w:rPr>
      </w:pPr>
      <w:r w:rsidRPr="00650A0F">
        <w:rPr>
          <w:color w:val="auto"/>
          <w:szCs w:val="20"/>
        </w:rPr>
        <w:t xml:space="preserve">Alan Westwood, the Director of Corporate Services has insisted that responses are provided to him </w:t>
      </w:r>
      <w:r>
        <w:rPr>
          <w:color w:val="auto"/>
          <w:szCs w:val="20"/>
        </w:rPr>
        <w:tab/>
      </w:r>
      <w:r w:rsidRPr="00650A0F">
        <w:rPr>
          <w:color w:val="auto"/>
          <w:szCs w:val="20"/>
        </w:rPr>
        <w:t>within 15 working days to enable the Council to meet these deadlines.</w:t>
      </w:r>
    </w:p>
    <w:p w:rsidR="00532E80" w:rsidRPr="00AF2882" w:rsidRDefault="00532E80" w:rsidP="00190FEF">
      <w:pPr>
        <w:spacing w:line="240" w:lineRule="atLeast"/>
        <w:rPr>
          <w:szCs w:val="20"/>
        </w:rPr>
      </w:pPr>
    </w:p>
    <w:p w:rsidR="00532E80" w:rsidRPr="00650A0F" w:rsidRDefault="00532E80" w:rsidP="00650A0F">
      <w:pPr>
        <w:numPr>
          <w:ilvl w:val="0"/>
          <w:numId w:val="16"/>
        </w:numPr>
        <w:tabs>
          <w:tab w:val="clear" w:pos="720"/>
          <w:tab w:val="num" w:pos="284"/>
        </w:tabs>
        <w:spacing w:line="240" w:lineRule="atLeast"/>
        <w:ind w:left="1134" w:firstLine="0"/>
        <w:rPr>
          <w:color w:val="auto"/>
          <w:szCs w:val="20"/>
        </w:rPr>
      </w:pPr>
      <w:r w:rsidRPr="00650A0F">
        <w:rPr>
          <w:color w:val="auto"/>
          <w:szCs w:val="20"/>
        </w:rPr>
        <w:t xml:space="preserve">Urban Vision have been asked to provided an initial response to the FOI team by day 4, the FOI team </w:t>
      </w:r>
      <w:r>
        <w:rPr>
          <w:color w:val="auto"/>
          <w:szCs w:val="20"/>
        </w:rPr>
        <w:tab/>
      </w:r>
      <w:r w:rsidRPr="00650A0F">
        <w:rPr>
          <w:color w:val="auto"/>
          <w:szCs w:val="20"/>
        </w:rPr>
        <w:t xml:space="preserve">will then draft a reply and send the draft reply to the relevant Urban Vision Assistant Director for </w:t>
      </w:r>
      <w:r>
        <w:rPr>
          <w:color w:val="auto"/>
          <w:szCs w:val="20"/>
        </w:rPr>
        <w:tab/>
      </w:r>
      <w:r w:rsidRPr="00650A0F">
        <w:rPr>
          <w:color w:val="auto"/>
          <w:szCs w:val="20"/>
        </w:rPr>
        <w:t>approval.</w:t>
      </w:r>
    </w:p>
    <w:p w:rsidR="00532E80" w:rsidRPr="00AF2882" w:rsidRDefault="00532E80" w:rsidP="00190FEF">
      <w:pPr>
        <w:spacing w:line="240" w:lineRule="atLeast"/>
        <w:rPr>
          <w:szCs w:val="20"/>
        </w:rPr>
      </w:pPr>
    </w:p>
    <w:p w:rsidR="00532E80" w:rsidRPr="00650A0F" w:rsidRDefault="00532E80" w:rsidP="00650A0F">
      <w:pPr>
        <w:numPr>
          <w:ilvl w:val="0"/>
          <w:numId w:val="16"/>
        </w:numPr>
        <w:tabs>
          <w:tab w:val="clear" w:pos="720"/>
          <w:tab w:val="num" w:pos="284"/>
        </w:tabs>
        <w:spacing w:line="240" w:lineRule="atLeast"/>
        <w:ind w:left="1134" w:firstLine="0"/>
        <w:rPr>
          <w:color w:val="auto"/>
          <w:szCs w:val="20"/>
        </w:rPr>
      </w:pPr>
      <w:r w:rsidRPr="00650A0F">
        <w:rPr>
          <w:color w:val="auto"/>
          <w:szCs w:val="20"/>
        </w:rPr>
        <w:t xml:space="preserve">The Assistant director is requested to reply back to the FOI team with comments by day 7. If further </w:t>
      </w:r>
      <w:r>
        <w:rPr>
          <w:color w:val="auto"/>
          <w:szCs w:val="20"/>
        </w:rPr>
        <w:tab/>
      </w:r>
      <w:r w:rsidRPr="00650A0F">
        <w:rPr>
          <w:color w:val="auto"/>
          <w:szCs w:val="20"/>
        </w:rPr>
        <w:t xml:space="preserve">time is required to collate the information then the FOI team will request an extension of time to deal </w:t>
      </w:r>
      <w:r>
        <w:rPr>
          <w:color w:val="auto"/>
          <w:szCs w:val="20"/>
        </w:rPr>
        <w:tab/>
      </w:r>
      <w:r w:rsidRPr="00650A0F">
        <w:rPr>
          <w:color w:val="auto"/>
          <w:szCs w:val="20"/>
        </w:rPr>
        <w:t>with the request.</w:t>
      </w:r>
    </w:p>
    <w:p w:rsidR="00532E80" w:rsidRPr="00AF2882" w:rsidRDefault="00532E80" w:rsidP="00190FEF">
      <w:pPr>
        <w:spacing w:line="240" w:lineRule="atLeast"/>
        <w:rPr>
          <w:szCs w:val="20"/>
        </w:rPr>
      </w:pPr>
    </w:p>
    <w:p w:rsidR="00532E80" w:rsidRDefault="00532E80" w:rsidP="00650A0F">
      <w:pPr>
        <w:numPr>
          <w:ilvl w:val="0"/>
          <w:numId w:val="16"/>
        </w:numPr>
        <w:tabs>
          <w:tab w:val="clear" w:pos="720"/>
          <w:tab w:val="num" w:pos="284"/>
        </w:tabs>
        <w:spacing w:line="240" w:lineRule="atLeast"/>
        <w:ind w:left="1134" w:firstLine="0"/>
        <w:rPr>
          <w:color w:val="auto"/>
          <w:szCs w:val="20"/>
        </w:rPr>
      </w:pPr>
      <w:r w:rsidRPr="00650A0F">
        <w:rPr>
          <w:color w:val="auto"/>
          <w:szCs w:val="20"/>
        </w:rPr>
        <w:t xml:space="preserve">If its is estimated that the request is going to take more than 18 hours the FOI team will write back to </w:t>
      </w:r>
      <w:r>
        <w:rPr>
          <w:color w:val="auto"/>
          <w:szCs w:val="20"/>
        </w:rPr>
        <w:tab/>
      </w:r>
      <w:r w:rsidRPr="00650A0F">
        <w:rPr>
          <w:color w:val="auto"/>
          <w:szCs w:val="20"/>
        </w:rPr>
        <w:t xml:space="preserve">the person requesting the information to ask them to be more specific in their request or to inform </w:t>
      </w:r>
      <w:r>
        <w:rPr>
          <w:color w:val="auto"/>
          <w:szCs w:val="20"/>
        </w:rPr>
        <w:tab/>
      </w:r>
      <w:r w:rsidRPr="00650A0F">
        <w:rPr>
          <w:color w:val="auto"/>
          <w:szCs w:val="20"/>
        </w:rPr>
        <w:t>them that a charge would be levied for officer time in preparing the information.</w:t>
      </w:r>
    </w:p>
    <w:p w:rsidR="00532E80" w:rsidRDefault="00532E80" w:rsidP="00C17693">
      <w:pPr>
        <w:pStyle w:val="ListParagraph"/>
        <w:rPr>
          <w:szCs w:val="20"/>
        </w:rPr>
      </w:pPr>
    </w:p>
    <w:p w:rsidR="00532E80" w:rsidRDefault="00532E80" w:rsidP="00190FEF">
      <w:pPr>
        <w:spacing w:line="240" w:lineRule="atLeast"/>
        <w:rPr>
          <w:sz w:val="18"/>
          <w:szCs w:val="18"/>
        </w:rPr>
      </w:pPr>
    </w:p>
    <w:p w:rsidR="00532E80" w:rsidRPr="002064EA" w:rsidRDefault="00532E80" w:rsidP="00AE1AFD">
      <w:pPr>
        <w:pStyle w:val="BodyTextIndent"/>
        <w:numPr>
          <w:ilvl w:val="1"/>
          <w:numId w:val="10"/>
        </w:numPr>
        <w:rPr>
          <w:b/>
        </w:rPr>
      </w:pPr>
      <w:bookmarkStart w:id="19" w:name="_Toc259198687"/>
      <w:bookmarkStart w:id="20" w:name="_Toc259198779"/>
      <w:bookmarkStart w:id="21" w:name="_Toc226535598"/>
      <w:r w:rsidRPr="002064EA">
        <w:rPr>
          <w:b/>
        </w:rPr>
        <w:t>Salford City Council – Total number of requests received (2005 to 2010)</w:t>
      </w:r>
      <w:bookmarkEnd w:id="19"/>
      <w:bookmarkEnd w:id="20"/>
    </w:p>
    <w:p w:rsidR="00532E80" w:rsidRDefault="00532E80" w:rsidP="00190FEF">
      <w:pPr>
        <w:pStyle w:val="Heading2"/>
        <w:numPr>
          <w:ilvl w:val="0"/>
          <w:numId w:val="0"/>
        </w:numPr>
        <w:ind w:right="389"/>
        <w:rPr>
          <w:color w:val="E2007A"/>
          <w:szCs w:val="24"/>
        </w:rPr>
      </w:pPr>
      <w:bookmarkStart w:id="22" w:name="_Toc259198688"/>
      <w:bookmarkStart w:id="23" w:name="_Toc259198780"/>
      <w:r w:rsidRPr="00734C12">
        <w:rPr>
          <w:noProof/>
          <w:color w:val="E2007A"/>
          <w:szCs w:val="24"/>
          <w:lang w:eastAsia="en-GB"/>
        </w:rPr>
        <w:pict>
          <v:shape id="Chart 1" o:spid="_x0000_i1027" type="#_x0000_t75" style="width:468pt;height:28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SmN63AAAAAUBAAAPAAAAZHJzL2Rvd25y&#10;ZXYueG1sTI/dSsNAEEbvhb7DMgVvxG6itDUxmyL+gEKhmPoA2+yYhGZnw+62iW/v6I3eDHx8w5kz&#10;xWayvTijD50jBekiAYFUO9NRo+Bj/3J9ByJETUb3jlDBFwbYlLOLQufGjfSO5yo2giEUcq2gjXHI&#10;pQx1i1aHhRuQuPt03urI0TfSeD0y3PbyJklW0uqO+EKrB3xssT5WJ6tgSdm6StNtdmVen3fj05T4&#10;t/1Rqcv59HAPIuIU/5bhR5/VoWSngzuRCaJXwI/E38lddrvieGDwOl2CLAv53778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">
            <v:imagedata r:id="rId15" o:title="" croptop="-446f" cropbottom="-1116f" cropleft="-1104f" cropright="-480f"/>
            <o:lock v:ext="edit" aspectratio="f"/>
          </v:shape>
        </w:pict>
      </w:r>
    </w:p>
    <w:p w:rsidR="00532E80" w:rsidRDefault="00532E80" w:rsidP="00190FEF">
      <w:pPr>
        <w:pStyle w:val="BodyTextIndent"/>
      </w:pPr>
    </w:p>
    <w:bookmarkEnd w:id="21"/>
    <w:bookmarkEnd w:id="22"/>
    <w:bookmarkEnd w:id="23"/>
    <w:p w:rsidR="00532E80" w:rsidRPr="002064EA" w:rsidRDefault="00532E80" w:rsidP="00AE1AFD">
      <w:pPr>
        <w:pStyle w:val="BodyTextIndent"/>
        <w:numPr>
          <w:ilvl w:val="1"/>
          <w:numId w:val="10"/>
        </w:numPr>
        <w:rPr>
          <w:b/>
        </w:rPr>
      </w:pPr>
      <w:r w:rsidRPr="002064EA">
        <w:rPr>
          <w:b/>
        </w:rPr>
        <w:t xml:space="preserve">Total Number of requests received by UV in the year </w:t>
      </w:r>
    </w:p>
    <w:p w:rsidR="00532E80" w:rsidRDefault="00532E80" w:rsidP="00190FEF">
      <w:pPr>
        <w:pStyle w:val="BodyTextIndent"/>
      </w:pPr>
    </w:p>
    <w:tbl>
      <w:tblPr>
        <w:tblpPr w:leftFromText="180" w:rightFromText="180" w:vertAnchor="text" w:horzAnchor="margin" w:tblpXSpec="center" w:tblpY="-83"/>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3403"/>
        <w:gridCol w:w="1134"/>
        <w:gridCol w:w="1134"/>
        <w:gridCol w:w="992"/>
        <w:gridCol w:w="1134"/>
        <w:gridCol w:w="1134"/>
      </w:tblGrid>
      <w:tr w:rsidR="00532E80" w:rsidTr="00C54062">
        <w:trPr>
          <w:trHeight w:val="286"/>
        </w:trPr>
        <w:tc>
          <w:tcPr>
            <w:tcW w:w="3403" w:type="dxa"/>
            <w:shd w:val="clear" w:color="auto" w:fill="CCCCCC"/>
          </w:tcPr>
          <w:p w:rsidR="00532E80" w:rsidRDefault="00532E80" w:rsidP="00C54062">
            <w:pPr>
              <w:rPr>
                <w:rFonts w:cs="Arial"/>
                <w:sz w:val="16"/>
                <w:szCs w:val="16"/>
              </w:rPr>
            </w:pPr>
            <w:r>
              <w:rPr>
                <w:szCs w:val="20"/>
              </w:rPr>
              <w:t>Total Number of requests:</w:t>
            </w:r>
          </w:p>
        </w:tc>
        <w:tc>
          <w:tcPr>
            <w:tcW w:w="1134" w:type="dxa"/>
            <w:shd w:val="clear" w:color="auto" w:fill="CCCCCC"/>
          </w:tcPr>
          <w:p w:rsidR="00532E80" w:rsidRDefault="00532E80" w:rsidP="00C54062">
            <w:pPr>
              <w:jc w:val="center"/>
              <w:rPr>
                <w:rFonts w:cs="Arial"/>
                <w:sz w:val="16"/>
                <w:szCs w:val="16"/>
              </w:rPr>
            </w:pPr>
            <w:r>
              <w:rPr>
                <w:rFonts w:cs="Arial"/>
                <w:sz w:val="16"/>
                <w:szCs w:val="16"/>
              </w:rPr>
              <w:t>QTR 1</w:t>
            </w:r>
          </w:p>
        </w:tc>
        <w:tc>
          <w:tcPr>
            <w:tcW w:w="1134" w:type="dxa"/>
            <w:shd w:val="clear" w:color="auto" w:fill="CCCCCC"/>
          </w:tcPr>
          <w:p w:rsidR="00532E80" w:rsidRDefault="00532E80" w:rsidP="00C54062">
            <w:pPr>
              <w:jc w:val="center"/>
              <w:rPr>
                <w:rFonts w:cs="Arial"/>
                <w:sz w:val="16"/>
                <w:szCs w:val="16"/>
              </w:rPr>
            </w:pPr>
            <w:r>
              <w:rPr>
                <w:rFonts w:cs="Arial"/>
                <w:sz w:val="16"/>
                <w:szCs w:val="16"/>
              </w:rPr>
              <w:t>QTR 2</w:t>
            </w:r>
          </w:p>
        </w:tc>
        <w:tc>
          <w:tcPr>
            <w:tcW w:w="992" w:type="dxa"/>
            <w:shd w:val="clear" w:color="auto" w:fill="CCCCCC"/>
          </w:tcPr>
          <w:p w:rsidR="00532E80" w:rsidRDefault="00532E80" w:rsidP="00C54062">
            <w:pPr>
              <w:jc w:val="center"/>
              <w:rPr>
                <w:rFonts w:cs="Arial"/>
                <w:sz w:val="16"/>
                <w:szCs w:val="16"/>
              </w:rPr>
            </w:pPr>
            <w:r>
              <w:rPr>
                <w:rFonts w:cs="Arial"/>
                <w:sz w:val="16"/>
                <w:szCs w:val="16"/>
              </w:rPr>
              <w:t>QTR 3</w:t>
            </w:r>
          </w:p>
        </w:tc>
        <w:tc>
          <w:tcPr>
            <w:tcW w:w="1134" w:type="dxa"/>
            <w:shd w:val="clear" w:color="auto" w:fill="CCCCCC"/>
          </w:tcPr>
          <w:p w:rsidR="00532E80" w:rsidRDefault="00532E80" w:rsidP="00C54062">
            <w:pPr>
              <w:jc w:val="center"/>
              <w:rPr>
                <w:rFonts w:cs="Arial"/>
                <w:sz w:val="16"/>
                <w:szCs w:val="16"/>
              </w:rPr>
            </w:pPr>
            <w:r>
              <w:rPr>
                <w:rFonts w:cs="Arial"/>
                <w:sz w:val="16"/>
                <w:szCs w:val="16"/>
              </w:rPr>
              <w:t>QTR 4</w:t>
            </w:r>
          </w:p>
        </w:tc>
        <w:tc>
          <w:tcPr>
            <w:tcW w:w="1134" w:type="dxa"/>
            <w:shd w:val="clear" w:color="auto" w:fill="CCCCCC"/>
          </w:tcPr>
          <w:p w:rsidR="00532E80" w:rsidRDefault="00532E80" w:rsidP="00C54062">
            <w:pPr>
              <w:jc w:val="center"/>
              <w:rPr>
                <w:rFonts w:cs="Arial"/>
                <w:sz w:val="16"/>
                <w:szCs w:val="16"/>
              </w:rPr>
            </w:pPr>
            <w:r>
              <w:rPr>
                <w:rFonts w:cs="Arial"/>
                <w:sz w:val="16"/>
                <w:szCs w:val="16"/>
              </w:rPr>
              <w:t>Total</w:t>
            </w:r>
          </w:p>
        </w:tc>
      </w:tr>
      <w:tr w:rsidR="00532E80" w:rsidTr="00C54062">
        <w:tblPrEx>
          <w:tblCellMar>
            <w:left w:w="108" w:type="dxa"/>
            <w:right w:w="108" w:type="dxa"/>
          </w:tblCellMar>
        </w:tblPrEx>
        <w:trPr>
          <w:trHeight w:val="122"/>
        </w:trPr>
        <w:tc>
          <w:tcPr>
            <w:tcW w:w="3403" w:type="dxa"/>
            <w:shd w:val="clear" w:color="auto" w:fill="E0F2FB"/>
            <w:vAlign w:val="center"/>
          </w:tcPr>
          <w:p w:rsidR="00532E80" w:rsidRPr="004325D3" w:rsidRDefault="00532E80" w:rsidP="00C54062">
            <w:pPr>
              <w:rPr>
                <w:rFonts w:cs="Arial"/>
                <w:szCs w:val="20"/>
              </w:rPr>
            </w:pPr>
            <w:r w:rsidRPr="004325D3">
              <w:rPr>
                <w:sz w:val="18"/>
                <w:szCs w:val="18"/>
              </w:rPr>
              <w:t>Freedom of information requests</w:t>
            </w:r>
          </w:p>
        </w:tc>
        <w:tc>
          <w:tcPr>
            <w:tcW w:w="1134" w:type="dxa"/>
            <w:shd w:val="clear" w:color="auto" w:fill="FFFF99"/>
          </w:tcPr>
          <w:p w:rsidR="00532E80" w:rsidRPr="004325D3" w:rsidRDefault="00532E80" w:rsidP="00C54062">
            <w:pPr>
              <w:jc w:val="center"/>
              <w:rPr>
                <w:rFonts w:cs="Arial"/>
                <w:szCs w:val="20"/>
              </w:rPr>
            </w:pPr>
            <w:r>
              <w:rPr>
                <w:rFonts w:cs="Arial"/>
                <w:szCs w:val="20"/>
              </w:rPr>
              <w:t>27</w:t>
            </w:r>
          </w:p>
        </w:tc>
        <w:tc>
          <w:tcPr>
            <w:tcW w:w="1134" w:type="dxa"/>
            <w:shd w:val="clear" w:color="auto" w:fill="FFFF99"/>
            <w:vAlign w:val="center"/>
          </w:tcPr>
          <w:p w:rsidR="00532E80" w:rsidRPr="004325D3" w:rsidRDefault="00532E80" w:rsidP="00C54062">
            <w:pPr>
              <w:jc w:val="center"/>
              <w:rPr>
                <w:rFonts w:cs="Arial"/>
                <w:szCs w:val="20"/>
              </w:rPr>
            </w:pPr>
            <w:r>
              <w:rPr>
                <w:rFonts w:cs="Arial"/>
                <w:szCs w:val="20"/>
              </w:rPr>
              <w:t>21</w:t>
            </w:r>
          </w:p>
        </w:tc>
        <w:tc>
          <w:tcPr>
            <w:tcW w:w="992" w:type="dxa"/>
            <w:shd w:val="clear" w:color="auto" w:fill="FFFF99"/>
          </w:tcPr>
          <w:p w:rsidR="00532E80" w:rsidRPr="004325D3" w:rsidRDefault="00532E80" w:rsidP="00C54062">
            <w:pPr>
              <w:jc w:val="center"/>
              <w:rPr>
                <w:rFonts w:cs="Arial"/>
                <w:szCs w:val="20"/>
              </w:rPr>
            </w:pPr>
            <w:r>
              <w:rPr>
                <w:rFonts w:cs="Arial"/>
                <w:szCs w:val="20"/>
              </w:rPr>
              <w:t>20</w:t>
            </w:r>
          </w:p>
        </w:tc>
        <w:tc>
          <w:tcPr>
            <w:tcW w:w="1134" w:type="dxa"/>
            <w:shd w:val="clear" w:color="auto" w:fill="FFFF99"/>
          </w:tcPr>
          <w:p w:rsidR="00532E80" w:rsidRPr="004325D3" w:rsidRDefault="00532E80" w:rsidP="00C54062">
            <w:pPr>
              <w:jc w:val="center"/>
              <w:rPr>
                <w:rFonts w:cs="Arial"/>
                <w:szCs w:val="20"/>
              </w:rPr>
            </w:pPr>
            <w:r>
              <w:rPr>
                <w:rFonts w:cs="Arial"/>
                <w:szCs w:val="20"/>
              </w:rPr>
              <w:t>26</w:t>
            </w:r>
          </w:p>
        </w:tc>
        <w:tc>
          <w:tcPr>
            <w:tcW w:w="1134" w:type="dxa"/>
            <w:shd w:val="clear" w:color="auto" w:fill="FFFF99"/>
          </w:tcPr>
          <w:p w:rsidR="00532E80" w:rsidRPr="004325D3" w:rsidRDefault="00532E80" w:rsidP="00C54062">
            <w:pPr>
              <w:jc w:val="center"/>
              <w:rPr>
                <w:rFonts w:cs="Arial"/>
                <w:szCs w:val="20"/>
              </w:rPr>
            </w:pPr>
            <w:r>
              <w:rPr>
                <w:rFonts w:cs="Arial"/>
                <w:szCs w:val="20"/>
              </w:rPr>
              <w:t>94</w:t>
            </w:r>
          </w:p>
        </w:tc>
      </w:tr>
      <w:tr w:rsidR="00532E80" w:rsidTr="00C54062">
        <w:tblPrEx>
          <w:tblCellMar>
            <w:left w:w="108" w:type="dxa"/>
            <w:right w:w="108" w:type="dxa"/>
          </w:tblCellMar>
        </w:tblPrEx>
        <w:trPr>
          <w:trHeight w:val="122"/>
        </w:trPr>
        <w:tc>
          <w:tcPr>
            <w:tcW w:w="3403" w:type="dxa"/>
            <w:shd w:val="clear" w:color="auto" w:fill="E0F2FB"/>
            <w:vAlign w:val="center"/>
          </w:tcPr>
          <w:p w:rsidR="00532E80" w:rsidRPr="004325D3" w:rsidRDefault="00532E80" w:rsidP="00C54062">
            <w:pPr>
              <w:rPr>
                <w:rFonts w:cs="Arial"/>
                <w:szCs w:val="20"/>
              </w:rPr>
            </w:pPr>
            <w:r w:rsidRPr="004325D3">
              <w:rPr>
                <w:sz w:val="18"/>
                <w:szCs w:val="18"/>
              </w:rPr>
              <w:t>Environmental requests</w:t>
            </w:r>
          </w:p>
        </w:tc>
        <w:tc>
          <w:tcPr>
            <w:tcW w:w="1134" w:type="dxa"/>
            <w:shd w:val="clear" w:color="auto" w:fill="FFFF99"/>
          </w:tcPr>
          <w:p w:rsidR="00532E80" w:rsidRPr="004325D3" w:rsidRDefault="00532E80" w:rsidP="00C54062">
            <w:pPr>
              <w:jc w:val="center"/>
              <w:rPr>
                <w:rFonts w:cs="Arial"/>
                <w:szCs w:val="20"/>
              </w:rPr>
            </w:pPr>
            <w:r>
              <w:rPr>
                <w:rFonts w:cs="Arial"/>
                <w:szCs w:val="20"/>
              </w:rPr>
              <w:t>5</w:t>
            </w:r>
          </w:p>
        </w:tc>
        <w:tc>
          <w:tcPr>
            <w:tcW w:w="1134" w:type="dxa"/>
            <w:shd w:val="clear" w:color="auto" w:fill="FFFF99"/>
            <w:vAlign w:val="center"/>
          </w:tcPr>
          <w:p w:rsidR="00532E80" w:rsidRPr="004325D3" w:rsidRDefault="00532E80" w:rsidP="00C54062">
            <w:pPr>
              <w:jc w:val="center"/>
              <w:rPr>
                <w:rFonts w:cs="Arial"/>
                <w:szCs w:val="20"/>
              </w:rPr>
            </w:pPr>
            <w:r>
              <w:rPr>
                <w:rFonts w:cs="Arial"/>
                <w:szCs w:val="20"/>
              </w:rPr>
              <w:t>0</w:t>
            </w:r>
          </w:p>
        </w:tc>
        <w:tc>
          <w:tcPr>
            <w:tcW w:w="992" w:type="dxa"/>
            <w:shd w:val="clear" w:color="auto" w:fill="FFFF99"/>
          </w:tcPr>
          <w:p w:rsidR="00532E80" w:rsidRPr="004325D3" w:rsidRDefault="00532E80" w:rsidP="00C54062">
            <w:pPr>
              <w:jc w:val="center"/>
              <w:rPr>
                <w:rFonts w:cs="Arial"/>
                <w:szCs w:val="20"/>
              </w:rPr>
            </w:pPr>
            <w:r>
              <w:rPr>
                <w:rFonts w:cs="Arial"/>
                <w:szCs w:val="20"/>
              </w:rPr>
              <w:t>0</w:t>
            </w:r>
          </w:p>
        </w:tc>
        <w:tc>
          <w:tcPr>
            <w:tcW w:w="1134" w:type="dxa"/>
            <w:shd w:val="clear" w:color="auto" w:fill="FFFF99"/>
          </w:tcPr>
          <w:p w:rsidR="00532E80" w:rsidRPr="004325D3" w:rsidRDefault="00532E80" w:rsidP="00C54062">
            <w:pPr>
              <w:jc w:val="center"/>
              <w:rPr>
                <w:rFonts w:cs="Arial"/>
                <w:szCs w:val="20"/>
              </w:rPr>
            </w:pPr>
            <w:r>
              <w:rPr>
                <w:rFonts w:cs="Arial"/>
                <w:szCs w:val="20"/>
              </w:rPr>
              <w:t>2</w:t>
            </w:r>
          </w:p>
        </w:tc>
        <w:tc>
          <w:tcPr>
            <w:tcW w:w="1134" w:type="dxa"/>
            <w:shd w:val="clear" w:color="auto" w:fill="FFFF99"/>
          </w:tcPr>
          <w:p w:rsidR="00532E80" w:rsidRPr="004325D3" w:rsidRDefault="00532E80" w:rsidP="00C54062">
            <w:pPr>
              <w:jc w:val="center"/>
              <w:rPr>
                <w:rFonts w:cs="Arial"/>
                <w:szCs w:val="20"/>
              </w:rPr>
            </w:pPr>
            <w:r>
              <w:rPr>
                <w:rFonts w:cs="Arial"/>
                <w:szCs w:val="20"/>
              </w:rPr>
              <w:t>7</w:t>
            </w:r>
          </w:p>
        </w:tc>
      </w:tr>
      <w:tr w:rsidR="00532E80" w:rsidTr="00C54062">
        <w:tblPrEx>
          <w:tblCellMar>
            <w:left w:w="108" w:type="dxa"/>
            <w:right w:w="108" w:type="dxa"/>
          </w:tblCellMar>
        </w:tblPrEx>
        <w:trPr>
          <w:trHeight w:val="122"/>
        </w:trPr>
        <w:tc>
          <w:tcPr>
            <w:tcW w:w="3403" w:type="dxa"/>
            <w:shd w:val="clear" w:color="auto" w:fill="E0F2FB"/>
            <w:vAlign w:val="center"/>
          </w:tcPr>
          <w:p w:rsidR="00532E80" w:rsidRPr="004325D3" w:rsidRDefault="00532E80" w:rsidP="00C54062">
            <w:pPr>
              <w:rPr>
                <w:rFonts w:cs="Arial"/>
                <w:b/>
                <w:szCs w:val="20"/>
              </w:rPr>
            </w:pPr>
            <w:r w:rsidRPr="004325D3">
              <w:rPr>
                <w:rFonts w:cs="Arial"/>
                <w:b/>
                <w:szCs w:val="20"/>
              </w:rPr>
              <w:t xml:space="preserve">Total </w:t>
            </w:r>
            <w:r>
              <w:rPr>
                <w:rFonts w:cs="Arial"/>
                <w:b/>
                <w:szCs w:val="20"/>
              </w:rPr>
              <w:t>requests in the period.</w:t>
            </w:r>
          </w:p>
        </w:tc>
        <w:tc>
          <w:tcPr>
            <w:tcW w:w="1134" w:type="dxa"/>
            <w:shd w:val="clear" w:color="auto" w:fill="FFFF99"/>
          </w:tcPr>
          <w:p w:rsidR="00532E80" w:rsidRPr="004325D3" w:rsidRDefault="00532E80" w:rsidP="00C54062">
            <w:pPr>
              <w:jc w:val="center"/>
              <w:rPr>
                <w:rFonts w:cs="Arial"/>
                <w:b/>
                <w:szCs w:val="20"/>
              </w:rPr>
            </w:pPr>
            <w:r>
              <w:rPr>
                <w:rFonts w:cs="Arial"/>
                <w:b/>
                <w:szCs w:val="20"/>
              </w:rPr>
              <w:t>32</w:t>
            </w:r>
          </w:p>
        </w:tc>
        <w:tc>
          <w:tcPr>
            <w:tcW w:w="1134" w:type="dxa"/>
            <w:shd w:val="clear" w:color="auto" w:fill="FFFF99"/>
            <w:vAlign w:val="center"/>
          </w:tcPr>
          <w:p w:rsidR="00532E80" w:rsidRPr="004325D3" w:rsidRDefault="00532E80" w:rsidP="00C54062">
            <w:pPr>
              <w:jc w:val="center"/>
              <w:rPr>
                <w:rFonts w:cs="Arial"/>
                <w:b/>
                <w:szCs w:val="20"/>
              </w:rPr>
            </w:pPr>
            <w:r>
              <w:rPr>
                <w:rFonts w:cs="Arial"/>
                <w:b/>
                <w:szCs w:val="20"/>
              </w:rPr>
              <w:t>21</w:t>
            </w:r>
          </w:p>
        </w:tc>
        <w:tc>
          <w:tcPr>
            <w:tcW w:w="992" w:type="dxa"/>
            <w:shd w:val="clear" w:color="auto" w:fill="FFFF99"/>
          </w:tcPr>
          <w:p w:rsidR="00532E80" w:rsidRPr="004325D3" w:rsidRDefault="00532E80" w:rsidP="00C54062">
            <w:pPr>
              <w:jc w:val="center"/>
              <w:rPr>
                <w:rFonts w:cs="Arial"/>
                <w:b/>
                <w:szCs w:val="20"/>
              </w:rPr>
            </w:pPr>
            <w:r>
              <w:rPr>
                <w:rFonts w:cs="Arial"/>
                <w:b/>
                <w:szCs w:val="20"/>
              </w:rPr>
              <w:t>20</w:t>
            </w:r>
          </w:p>
        </w:tc>
        <w:tc>
          <w:tcPr>
            <w:tcW w:w="1134" w:type="dxa"/>
            <w:shd w:val="clear" w:color="auto" w:fill="FFFF99"/>
          </w:tcPr>
          <w:p w:rsidR="00532E80" w:rsidRPr="004325D3" w:rsidRDefault="00532E80" w:rsidP="00C54062">
            <w:pPr>
              <w:jc w:val="center"/>
              <w:rPr>
                <w:rFonts w:cs="Arial"/>
                <w:b/>
                <w:szCs w:val="20"/>
              </w:rPr>
            </w:pPr>
            <w:r>
              <w:rPr>
                <w:rFonts w:cs="Arial"/>
                <w:b/>
                <w:szCs w:val="20"/>
              </w:rPr>
              <w:t>28</w:t>
            </w:r>
          </w:p>
        </w:tc>
        <w:tc>
          <w:tcPr>
            <w:tcW w:w="1134" w:type="dxa"/>
            <w:shd w:val="clear" w:color="auto" w:fill="FFFF99"/>
          </w:tcPr>
          <w:p w:rsidR="00532E80" w:rsidRPr="004325D3" w:rsidRDefault="00532E80" w:rsidP="00C54062">
            <w:pPr>
              <w:jc w:val="center"/>
              <w:rPr>
                <w:rFonts w:cs="Arial"/>
                <w:b/>
                <w:szCs w:val="20"/>
              </w:rPr>
            </w:pPr>
            <w:r>
              <w:rPr>
                <w:rFonts w:cs="Arial"/>
                <w:b/>
                <w:szCs w:val="20"/>
              </w:rPr>
              <w:t>101</w:t>
            </w:r>
          </w:p>
        </w:tc>
      </w:tr>
    </w:tbl>
    <w:p w:rsidR="00532E80" w:rsidRDefault="00532E80" w:rsidP="00190FEF">
      <w:pPr>
        <w:pStyle w:val="BodyTextIndent"/>
      </w:pPr>
    </w:p>
    <w:p w:rsidR="00532E80" w:rsidRDefault="00532E80" w:rsidP="00190FEF">
      <w:pPr>
        <w:pStyle w:val="BodyTextIndent"/>
      </w:pPr>
    </w:p>
    <w:p w:rsidR="00532E80" w:rsidRDefault="00532E80" w:rsidP="00190FEF">
      <w:pPr>
        <w:pStyle w:val="BodyTextIndent"/>
      </w:pPr>
    </w:p>
    <w:p w:rsidR="00532E80" w:rsidRPr="009A349B" w:rsidRDefault="00532E80" w:rsidP="00190FEF">
      <w:pPr>
        <w:pStyle w:val="BodyTextIndent"/>
      </w:pPr>
    </w:p>
    <w:p w:rsidR="00532E80" w:rsidRDefault="00532E80" w:rsidP="00190FEF">
      <w:pPr>
        <w:pStyle w:val="BodyTextIndent"/>
        <w:ind w:left="0"/>
        <w:rPr>
          <w:b/>
          <w:color w:val="E2007A"/>
          <w:sz w:val="24"/>
          <w:szCs w:val="24"/>
        </w:rPr>
      </w:pPr>
    </w:p>
    <w:p w:rsidR="00532E80" w:rsidRDefault="00532E80" w:rsidP="00190FEF">
      <w:pPr>
        <w:pStyle w:val="BodyTextIndent"/>
        <w:rPr>
          <w:b/>
          <w:color w:val="E2007A"/>
          <w:sz w:val="24"/>
          <w:szCs w:val="24"/>
        </w:rPr>
      </w:pPr>
    </w:p>
    <w:tbl>
      <w:tblPr>
        <w:tblpPr w:leftFromText="180" w:rightFromText="180" w:vertAnchor="text" w:horzAnchor="margin" w:tblpXSpec="center" w:tblpY="62"/>
        <w:tblOverlap w:val="neve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3352"/>
        <w:gridCol w:w="1134"/>
        <w:gridCol w:w="1134"/>
        <w:gridCol w:w="992"/>
        <w:gridCol w:w="1134"/>
        <w:gridCol w:w="1134"/>
      </w:tblGrid>
      <w:tr w:rsidR="00532E80" w:rsidTr="00C54062">
        <w:trPr>
          <w:trHeight w:val="122"/>
        </w:trPr>
        <w:tc>
          <w:tcPr>
            <w:tcW w:w="3352" w:type="dxa"/>
            <w:shd w:val="clear" w:color="auto" w:fill="E0F2FB"/>
            <w:vAlign w:val="center"/>
          </w:tcPr>
          <w:p w:rsidR="00532E80" w:rsidRPr="004325D3" w:rsidRDefault="00532E80" w:rsidP="00C54062">
            <w:pPr>
              <w:rPr>
                <w:rFonts w:cs="Arial"/>
                <w:b/>
                <w:szCs w:val="20"/>
              </w:rPr>
            </w:pPr>
            <w:r w:rsidRPr="004325D3">
              <w:rPr>
                <w:rFonts w:cs="Arial"/>
                <w:b/>
                <w:szCs w:val="20"/>
              </w:rPr>
              <w:t xml:space="preserve">Total </w:t>
            </w:r>
            <w:r>
              <w:rPr>
                <w:rFonts w:cs="Arial"/>
                <w:b/>
                <w:szCs w:val="20"/>
              </w:rPr>
              <w:t>for the Council in period</w:t>
            </w:r>
          </w:p>
        </w:tc>
        <w:tc>
          <w:tcPr>
            <w:tcW w:w="1134" w:type="dxa"/>
            <w:shd w:val="clear" w:color="auto" w:fill="FFFF99"/>
          </w:tcPr>
          <w:p w:rsidR="00532E80" w:rsidRPr="004325D3" w:rsidRDefault="00532E80" w:rsidP="00C54062">
            <w:pPr>
              <w:jc w:val="center"/>
              <w:rPr>
                <w:rFonts w:cs="Arial"/>
                <w:b/>
                <w:szCs w:val="20"/>
              </w:rPr>
            </w:pPr>
            <w:r>
              <w:rPr>
                <w:rFonts w:cs="Arial"/>
                <w:b/>
                <w:szCs w:val="20"/>
              </w:rPr>
              <w:t>164</w:t>
            </w:r>
          </w:p>
        </w:tc>
        <w:tc>
          <w:tcPr>
            <w:tcW w:w="1134" w:type="dxa"/>
            <w:shd w:val="clear" w:color="auto" w:fill="FFFF99"/>
            <w:vAlign w:val="center"/>
          </w:tcPr>
          <w:p w:rsidR="00532E80" w:rsidRPr="004325D3" w:rsidRDefault="00532E80" w:rsidP="00C54062">
            <w:pPr>
              <w:jc w:val="center"/>
              <w:rPr>
                <w:rFonts w:cs="Arial"/>
                <w:b/>
                <w:szCs w:val="20"/>
              </w:rPr>
            </w:pPr>
            <w:r>
              <w:rPr>
                <w:rFonts w:cs="Arial"/>
                <w:b/>
                <w:szCs w:val="20"/>
              </w:rPr>
              <w:t>140</w:t>
            </w:r>
          </w:p>
        </w:tc>
        <w:tc>
          <w:tcPr>
            <w:tcW w:w="992" w:type="dxa"/>
            <w:shd w:val="clear" w:color="auto" w:fill="FFFF99"/>
          </w:tcPr>
          <w:p w:rsidR="00532E80" w:rsidRPr="004325D3" w:rsidRDefault="00532E80" w:rsidP="00C54062">
            <w:pPr>
              <w:jc w:val="center"/>
              <w:rPr>
                <w:rFonts w:cs="Arial"/>
                <w:b/>
                <w:szCs w:val="20"/>
              </w:rPr>
            </w:pPr>
            <w:r>
              <w:rPr>
                <w:rFonts w:cs="Arial"/>
                <w:b/>
                <w:szCs w:val="20"/>
              </w:rPr>
              <w:t>183</w:t>
            </w:r>
          </w:p>
        </w:tc>
        <w:tc>
          <w:tcPr>
            <w:tcW w:w="1134" w:type="dxa"/>
            <w:shd w:val="clear" w:color="auto" w:fill="FFFF99"/>
          </w:tcPr>
          <w:p w:rsidR="00532E80" w:rsidRPr="004325D3" w:rsidRDefault="00532E80" w:rsidP="00C54062">
            <w:pPr>
              <w:jc w:val="center"/>
              <w:rPr>
                <w:rFonts w:cs="Arial"/>
                <w:b/>
                <w:szCs w:val="20"/>
              </w:rPr>
            </w:pPr>
            <w:r>
              <w:rPr>
                <w:rFonts w:cs="Arial"/>
                <w:b/>
                <w:szCs w:val="20"/>
              </w:rPr>
              <w:t>191</w:t>
            </w:r>
          </w:p>
        </w:tc>
        <w:tc>
          <w:tcPr>
            <w:tcW w:w="1134" w:type="dxa"/>
            <w:shd w:val="clear" w:color="auto" w:fill="FFFF99"/>
          </w:tcPr>
          <w:p w:rsidR="00532E80" w:rsidRDefault="00532E80" w:rsidP="00C54062">
            <w:pPr>
              <w:jc w:val="center"/>
              <w:rPr>
                <w:rFonts w:cs="Arial"/>
                <w:b/>
                <w:szCs w:val="20"/>
              </w:rPr>
            </w:pPr>
            <w:r>
              <w:rPr>
                <w:rFonts w:cs="Arial"/>
                <w:b/>
                <w:szCs w:val="20"/>
              </w:rPr>
              <w:t>678</w:t>
            </w:r>
          </w:p>
        </w:tc>
      </w:tr>
    </w:tbl>
    <w:p w:rsidR="00532E80" w:rsidRDefault="00532E80" w:rsidP="00190FEF">
      <w:pPr>
        <w:pStyle w:val="BodyTextIndent"/>
        <w:rPr>
          <w:b/>
          <w:color w:val="E2007A"/>
          <w:sz w:val="24"/>
          <w:szCs w:val="24"/>
        </w:rPr>
      </w:pPr>
    </w:p>
    <w:p w:rsidR="00532E80" w:rsidRDefault="00532E80" w:rsidP="00190FEF">
      <w:pPr>
        <w:pStyle w:val="BodyTextIndent"/>
        <w:rPr>
          <w:b/>
          <w:color w:val="E2007A"/>
          <w:sz w:val="24"/>
          <w:szCs w:val="24"/>
        </w:rPr>
      </w:pPr>
    </w:p>
    <w:p w:rsidR="00532E80" w:rsidRDefault="00532E80" w:rsidP="00AE1AFD">
      <w:pPr>
        <w:pStyle w:val="Heading1"/>
        <w:numPr>
          <w:ilvl w:val="0"/>
          <w:numId w:val="11"/>
        </w:numPr>
      </w:pPr>
      <w:bookmarkStart w:id="24" w:name="_Toc296679151"/>
      <w:r>
        <w:t>Investment</w:t>
      </w:r>
      <w:bookmarkEnd w:id="24"/>
    </w:p>
    <w:p w:rsidR="00532E80" w:rsidRDefault="00532E80" w:rsidP="007974CA"/>
    <w:p w:rsidR="00532E80" w:rsidRPr="0095140F" w:rsidRDefault="00532E80" w:rsidP="00AE1AFD">
      <w:pPr>
        <w:pStyle w:val="BodyTextIndent"/>
        <w:numPr>
          <w:ilvl w:val="1"/>
          <w:numId w:val="10"/>
        </w:numPr>
        <w:rPr>
          <w:b/>
        </w:rPr>
      </w:pPr>
      <w:r w:rsidRPr="0095140F">
        <w:rPr>
          <w:b/>
        </w:rPr>
        <w:t xml:space="preserve">Licenses managed by Urban Vision-appendix </w:t>
      </w:r>
      <w:r>
        <w:rPr>
          <w:b/>
        </w:rPr>
        <w:t>1</w:t>
      </w:r>
    </w:p>
    <w:p w:rsidR="00532E80" w:rsidRDefault="00532E80" w:rsidP="00B36CE8">
      <w:pPr>
        <w:rPr>
          <w:rFonts w:cs="Arial"/>
          <w:color w:val="auto"/>
          <w:sz w:val="18"/>
          <w:szCs w:val="18"/>
        </w:rPr>
      </w:pPr>
    </w:p>
    <w:p w:rsidR="00532E80" w:rsidRDefault="00532E80" w:rsidP="00B36CE8">
      <w:pPr>
        <w:overflowPunct/>
        <w:autoSpaceDE/>
        <w:autoSpaceDN/>
        <w:adjustRightInd/>
        <w:spacing w:line="240" w:lineRule="atLeast"/>
        <w:ind w:left="349"/>
        <w:textAlignment w:val="auto"/>
        <w:rPr>
          <w:color w:val="auto"/>
          <w:szCs w:val="20"/>
        </w:rPr>
      </w:pPr>
      <w:r>
        <w:rPr>
          <w:color w:val="auto"/>
          <w:sz w:val="18"/>
          <w:szCs w:val="18"/>
        </w:rPr>
        <w:tab/>
      </w:r>
      <w:r w:rsidRPr="00C064EA">
        <w:rPr>
          <w:color w:val="auto"/>
          <w:szCs w:val="20"/>
        </w:rPr>
        <w:t xml:space="preserve">Appendix </w:t>
      </w:r>
      <w:r>
        <w:rPr>
          <w:color w:val="auto"/>
          <w:szCs w:val="20"/>
        </w:rPr>
        <w:t>1</w:t>
      </w:r>
      <w:r w:rsidRPr="00C064EA">
        <w:rPr>
          <w:color w:val="auto"/>
          <w:szCs w:val="20"/>
        </w:rPr>
        <w:t xml:space="preserve"> provides a detailed audit of the current </w:t>
      </w:r>
      <w:r>
        <w:rPr>
          <w:color w:val="auto"/>
          <w:szCs w:val="20"/>
        </w:rPr>
        <w:t>software</w:t>
      </w:r>
      <w:r w:rsidRPr="00C064EA">
        <w:rPr>
          <w:color w:val="auto"/>
          <w:szCs w:val="20"/>
        </w:rPr>
        <w:t xml:space="preserve"> managed by Urban Vision, it needs to be </w:t>
      </w:r>
      <w:r>
        <w:rPr>
          <w:color w:val="auto"/>
          <w:szCs w:val="20"/>
        </w:rPr>
        <w:tab/>
        <w:t>recognised</w:t>
      </w:r>
      <w:r w:rsidRPr="00C064EA">
        <w:rPr>
          <w:color w:val="auto"/>
          <w:szCs w:val="20"/>
        </w:rPr>
        <w:t xml:space="preserve"> that not all of the </w:t>
      </w:r>
      <w:r>
        <w:rPr>
          <w:color w:val="auto"/>
          <w:szCs w:val="20"/>
        </w:rPr>
        <w:t>software</w:t>
      </w:r>
      <w:r w:rsidRPr="00C064EA">
        <w:rPr>
          <w:color w:val="auto"/>
          <w:szCs w:val="20"/>
        </w:rPr>
        <w:t xml:space="preserve"> listed within the appendix relate to Salford City Council.</w:t>
      </w:r>
      <w:r>
        <w:rPr>
          <w:color w:val="auto"/>
          <w:szCs w:val="20"/>
        </w:rPr>
        <w:t xml:space="preserve">                         </w:t>
      </w:r>
      <w:r>
        <w:rPr>
          <w:color w:val="auto"/>
          <w:szCs w:val="20"/>
        </w:rPr>
        <w:tab/>
        <w:t>For reference a summary of the main licenses is contained in the table below.</w:t>
      </w:r>
    </w:p>
    <w:p w:rsidR="00532E80" w:rsidRDefault="00532E80" w:rsidP="00B36CE8">
      <w:pPr>
        <w:overflowPunct/>
        <w:autoSpaceDE/>
        <w:autoSpaceDN/>
        <w:adjustRightInd/>
        <w:spacing w:line="240" w:lineRule="atLeast"/>
        <w:ind w:left="349"/>
        <w:textAlignment w:val="auto"/>
        <w:rPr>
          <w:color w:val="auto"/>
          <w:szCs w:val="20"/>
        </w:rPr>
      </w:pPr>
    </w:p>
    <w:p w:rsidR="00532E80" w:rsidRDefault="00532E80" w:rsidP="00B36CE8">
      <w:pPr>
        <w:overflowPunct/>
        <w:autoSpaceDE/>
        <w:autoSpaceDN/>
        <w:adjustRightInd/>
        <w:spacing w:line="240" w:lineRule="atLeast"/>
        <w:ind w:left="349"/>
        <w:textAlignment w:val="auto"/>
        <w:rPr>
          <w:color w:val="auto"/>
          <w:szCs w:val="20"/>
        </w:rPr>
      </w:pPr>
    </w:p>
    <w:tbl>
      <w:tblPr>
        <w:tblpPr w:leftFromText="180" w:rightFromText="180" w:vertAnchor="text" w:horzAnchor="margin" w:tblpXSpec="center" w:tblpY="24"/>
        <w:tblOverlap w:val="never"/>
        <w:tblW w:w="93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1E0"/>
      </w:tblPr>
      <w:tblGrid>
        <w:gridCol w:w="567"/>
        <w:gridCol w:w="3260"/>
        <w:gridCol w:w="1276"/>
        <w:gridCol w:w="1417"/>
        <w:gridCol w:w="851"/>
        <w:gridCol w:w="992"/>
        <w:gridCol w:w="992"/>
      </w:tblGrid>
      <w:tr w:rsidR="00532E80" w:rsidTr="00C54062">
        <w:trPr>
          <w:trHeight w:val="286"/>
        </w:trPr>
        <w:tc>
          <w:tcPr>
            <w:tcW w:w="567"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 </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Notes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Product</w:t>
            </w:r>
          </w:p>
        </w:tc>
        <w:tc>
          <w:tcPr>
            <w:tcW w:w="1417"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Responsibility</w:t>
            </w:r>
          </w:p>
        </w:tc>
        <w:tc>
          <w:tcPr>
            <w:tcW w:w="851" w:type="dxa"/>
            <w:shd w:val="clear" w:color="auto" w:fill="CCCCCC"/>
            <w:vAlign w:val="bottom"/>
          </w:tcPr>
          <w:p w:rsidR="00532E80" w:rsidRDefault="00532E80" w:rsidP="00C54062">
            <w:pPr>
              <w:overflowPunct/>
              <w:autoSpaceDE/>
              <w:autoSpaceDN/>
              <w:adjustRightInd/>
              <w:spacing w:line="240" w:lineRule="auto"/>
              <w:jc w:val="center"/>
              <w:textAlignment w:val="auto"/>
              <w:rPr>
                <w:rFonts w:cs="Arial"/>
                <w:color w:val="auto"/>
                <w:szCs w:val="20"/>
                <w:lang w:eastAsia="en-GB"/>
              </w:rPr>
            </w:pPr>
            <w:r>
              <w:rPr>
                <w:rFonts w:cs="Arial"/>
                <w:color w:val="auto"/>
                <w:szCs w:val="20"/>
                <w:lang w:eastAsia="en-GB"/>
              </w:rPr>
              <w:t>SCC</w:t>
            </w:r>
          </w:p>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Number</w:t>
            </w:r>
          </w:p>
        </w:tc>
        <w:tc>
          <w:tcPr>
            <w:tcW w:w="992" w:type="dxa"/>
            <w:shd w:val="clear" w:color="auto" w:fill="CCCCCC"/>
            <w:vAlign w:val="bottom"/>
          </w:tcPr>
          <w:p w:rsidR="00532E80" w:rsidRDefault="00532E80" w:rsidP="00C54062">
            <w:pPr>
              <w:overflowPunct/>
              <w:autoSpaceDE/>
              <w:autoSpaceDN/>
              <w:adjustRightInd/>
              <w:spacing w:line="240" w:lineRule="auto"/>
              <w:jc w:val="center"/>
              <w:textAlignment w:val="auto"/>
              <w:rPr>
                <w:rFonts w:cs="Arial"/>
                <w:color w:val="auto"/>
                <w:szCs w:val="20"/>
                <w:lang w:eastAsia="en-GB"/>
              </w:rPr>
            </w:pPr>
            <w:r>
              <w:rPr>
                <w:rFonts w:cs="Arial"/>
                <w:color w:val="auto"/>
                <w:szCs w:val="20"/>
                <w:lang w:eastAsia="en-GB"/>
              </w:rPr>
              <w:t>UV</w:t>
            </w:r>
          </w:p>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Number</w:t>
            </w:r>
          </w:p>
        </w:tc>
        <w:tc>
          <w:tcPr>
            <w:tcW w:w="992"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Total</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1</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 xml:space="preserve">Pitney Bowes Business Insight - </w:t>
            </w:r>
            <w:r w:rsidRPr="00346A52">
              <w:rPr>
                <w:rFonts w:cs="Arial"/>
                <w:color w:val="auto"/>
                <w:szCs w:val="20"/>
                <w:lang w:eastAsia="en-GB"/>
              </w:rPr>
              <w:br/>
              <w:t>'Confirm'</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Confirm</w:t>
            </w:r>
          </w:p>
        </w:tc>
        <w:tc>
          <w:tcPr>
            <w:tcW w:w="1417"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SCC</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39</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39</w:t>
            </w:r>
          </w:p>
        </w:tc>
      </w:tr>
      <w:tr w:rsidR="00532E80" w:rsidTr="00C54062">
        <w:tblPrEx>
          <w:tblCellMar>
            <w:left w:w="108" w:type="dxa"/>
            <w:right w:w="108" w:type="dxa"/>
          </w:tblCellMar>
        </w:tblPrEx>
        <w:trPr>
          <w:trHeight w:val="430"/>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2</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Standalone licenses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AutoCAD-LT</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UV</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93</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93</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3</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Capita have pooled all AutoCAD licenses, therefore UV have access to unlimited Full AutoCAD on a pay as you go arrangement once the existing license pool has been exhausted.</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AutoCAD-Full</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UV</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23</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23</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4</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Capita have pooled all REVIT licenses, therefore UV have access to unlimited AutoCAD REVIT on a pay as you go arrangement once the existing license pool has been exhausted.</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AutoCAD-Revit</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UV</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Standalone licenses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AutoCAD-ADT</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UV</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6</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Planning system</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Uniform</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SCC</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50</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7</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GIS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GGP</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JOINT</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4</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23</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27</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8</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GIS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Arcview</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JOINT</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10</w:t>
            </w:r>
          </w:p>
        </w:tc>
      </w:tr>
      <w:tr w:rsidR="00532E80" w:rsidTr="00C54062">
        <w:tblPrEx>
          <w:tblCellMar>
            <w:left w:w="108" w:type="dxa"/>
            <w:right w:w="108" w:type="dxa"/>
          </w:tblCellMar>
        </w:tblPrEx>
        <w:trPr>
          <w:trHeight w:val="122"/>
        </w:trPr>
        <w:tc>
          <w:tcPr>
            <w:tcW w:w="567" w:type="dxa"/>
            <w:shd w:val="clear" w:color="auto" w:fill="CCCCCC"/>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9</w:t>
            </w:r>
          </w:p>
        </w:tc>
        <w:tc>
          <w:tcPr>
            <w:tcW w:w="3260"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GIS</w:t>
            </w:r>
          </w:p>
        </w:tc>
        <w:tc>
          <w:tcPr>
            <w:tcW w:w="1276" w:type="dxa"/>
            <w:shd w:val="clear" w:color="auto" w:fill="CCCCCC"/>
            <w:vAlign w:val="bottom"/>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ArcEdit</w:t>
            </w:r>
          </w:p>
        </w:tc>
        <w:tc>
          <w:tcPr>
            <w:tcW w:w="1417" w:type="dxa"/>
            <w:shd w:val="clear" w:color="auto" w:fill="CCCCCC"/>
            <w:vAlign w:val="center"/>
          </w:tcPr>
          <w:p w:rsidR="00532E80" w:rsidRPr="00346A52" w:rsidRDefault="00532E80" w:rsidP="00C54062">
            <w:pPr>
              <w:overflowPunct/>
              <w:autoSpaceDE/>
              <w:autoSpaceDN/>
              <w:adjustRightInd/>
              <w:spacing w:line="240" w:lineRule="auto"/>
              <w:textAlignment w:val="auto"/>
              <w:rPr>
                <w:rFonts w:cs="Arial"/>
                <w:color w:val="auto"/>
                <w:szCs w:val="20"/>
                <w:lang w:eastAsia="en-GB"/>
              </w:rPr>
            </w:pPr>
            <w:r w:rsidRPr="00346A52">
              <w:rPr>
                <w:rFonts w:cs="Arial"/>
                <w:color w:val="auto"/>
                <w:szCs w:val="20"/>
                <w:lang w:eastAsia="en-GB"/>
              </w:rPr>
              <w:t>JOINT</w:t>
            </w:r>
          </w:p>
        </w:tc>
        <w:tc>
          <w:tcPr>
            <w:tcW w:w="851"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10</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5</w:t>
            </w:r>
          </w:p>
        </w:tc>
        <w:tc>
          <w:tcPr>
            <w:tcW w:w="992" w:type="dxa"/>
            <w:shd w:val="clear" w:color="auto" w:fill="FFFF99"/>
            <w:vAlign w:val="bottom"/>
          </w:tcPr>
          <w:p w:rsidR="00532E80" w:rsidRPr="00346A52" w:rsidRDefault="00532E80" w:rsidP="00C54062">
            <w:pPr>
              <w:overflowPunct/>
              <w:autoSpaceDE/>
              <w:autoSpaceDN/>
              <w:adjustRightInd/>
              <w:spacing w:line="240" w:lineRule="auto"/>
              <w:jc w:val="center"/>
              <w:textAlignment w:val="auto"/>
              <w:rPr>
                <w:rFonts w:cs="Arial"/>
                <w:color w:val="auto"/>
                <w:szCs w:val="20"/>
                <w:lang w:eastAsia="en-GB"/>
              </w:rPr>
            </w:pPr>
            <w:r w:rsidRPr="00346A52">
              <w:rPr>
                <w:rFonts w:cs="Arial"/>
                <w:color w:val="auto"/>
                <w:szCs w:val="20"/>
                <w:lang w:eastAsia="en-GB"/>
              </w:rPr>
              <w:t>15</w:t>
            </w:r>
          </w:p>
        </w:tc>
      </w:tr>
    </w:tbl>
    <w:p w:rsidR="00532E80" w:rsidRDefault="00532E80" w:rsidP="00B36CE8">
      <w:pPr>
        <w:overflowPunct/>
        <w:autoSpaceDE/>
        <w:autoSpaceDN/>
        <w:adjustRightInd/>
        <w:spacing w:line="240" w:lineRule="atLeast"/>
        <w:ind w:left="349"/>
        <w:textAlignment w:val="auto"/>
        <w:rPr>
          <w:color w:val="auto"/>
          <w:szCs w:val="20"/>
        </w:rPr>
      </w:pPr>
    </w:p>
    <w:p w:rsidR="00532E80" w:rsidRDefault="00532E80" w:rsidP="00B36CE8">
      <w:pPr>
        <w:overflowPunct/>
        <w:autoSpaceDE/>
        <w:autoSpaceDN/>
        <w:adjustRightInd/>
        <w:spacing w:line="240" w:lineRule="atLeast"/>
        <w:ind w:left="349"/>
        <w:textAlignment w:val="auto"/>
        <w:rPr>
          <w:color w:val="auto"/>
          <w:szCs w:val="20"/>
        </w:rPr>
      </w:pPr>
    </w:p>
    <w:p w:rsidR="00532E80" w:rsidRPr="004F3630" w:rsidRDefault="00532E80" w:rsidP="00B36CE8">
      <w:pPr>
        <w:overflowPunct/>
        <w:autoSpaceDE/>
        <w:autoSpaceDN/>
        <w:adjustRightInd/>
        <w:spacing w:line="240" w:lineRule="atLeast"/>
        <w:ind w:left="349"/>
        <w:textAlignment w:val="auto"/>
        <w:rPr>
          <w:color w:val="auto"/>
          <w:sz w:val="18"/>
          <w:szCs w:val="18"/>
        </w:rPr>
      </w:pPr>
      <w:r>
        <w:rPr>
          <w:color w:val="auto"/>
          <w:sz w:val="18"/>
          <w:szCs w:val="18"/>
        </w:rPr>
        <w:t xml:space="preserve"> </w:t>
      </w:r>
    </w:p>
    <w:p w:rsidR="00532E80" w:rsidRPr="0095140F" w:rsidRDefault="00532E80" w:rsidP="00AE1AFD">
      <w:pPr>
        <w:pStyle w:val="BodyTextIndent"/>
        <w:numPr>
          <w:ilvl w:val="1"/>
          <w:numId w:val="10"/>
        </w:numPr>
        <w:rPr>
          <w:b/>
        </w:rPr>
      </w:pPr>
      <w:r w:rsidRPr="0095140F">
        <w:rPr>
          <w:b/>
        </w:rPr>
        <w:t>Urban Vision Partnership Ltd-investment in ICT.</w:t>
      </w:r>
    </w:p>
    <w:p w:rsidR="00532E80" w:rsidRDefault="00532E80" w:rsidP="00B36CE8">
      <w:pPr>
        <w:rPr>
          <w:rFonts w:cs="Arial"/>
          <w:color w:val="auto"/>
          <w:sz w:val="18"/>
          <w:szCs w:val="18"/>
        </w:rPr>
      </w:pPr>
    </w:p>
    <w:p w:rsidR="00532E80" w:rsidRPr="00C064EA" w:rsidRDefault="00532E80" w:rsidP="000C69C1">
      <w:pPr>
        <w:overflowPunct/>
        <w:autoSpaceDE/>
        <w:autoSpaceDN/>
        <w:adjustRightInd/>
        <w:spacing w:line="240" w:lineRule="atLeast"/>
        <w:ind w:left="1134"/>
        <w:textAlignment w:val="auto"/>
        <w:rPr>
          <w:color w:val="auto"/>
          <w:szCs w:val="20"/>
        </w:rPr>
      </w:pPr>
      <w:r w:rsidRPr="00C064EA">
        <w:rPr>
          <w:color w:val="auto"/>
          <w:szCs w:val="20"/>
        </w:rPr>
        <w:t xml:space="preserve">Urban Vision Partnership Ltd was created in February 2005 and since this date there has been an investment </w:t>
      </w:r>
      <w:r>
        <w:rPr>
          <w:color w:val="auto"/>
          <w:szCs w:val="20"/>
        </w:rPr>
        <w:tab/>
      </w:r>
      <w:r w:rsidRPr="00C064EA">
        <w:rPr>
          <w:color w:val="auto"/>
          <w:szCs w:val="20"/>
        </w:rPr>
        <w:t xml:space="preserve">of £791,849 in IT. The following bullet points provide an illustration of the type of IT investment that has been </w:t>
      </w:r>
      <w:r>
        <w:rPr>
          <w:color w:val="auto"/>
          <w:szCs w:val="20"/>
        </w:rPr>
        <w:tab/>
      </w:r>
      <w:r w:rsidRPr="00C064EA">
        <w:rPr>
          <w:color w:val="auto"/>
          <w:szCs w:val="20"/>
        </w:rPr>
        <w:t>delivered.</w:t>
      </w:r>
    </w:p>
    <w:p w:rsidR="00532E80" w:rsidRDefault="00532E80" w:rsidP="00B36CE8">
      <w:pPr>
        <w:overflowPunct/>
        <w:autoSpaceDE/>
        <w:autoSpaceDN/>
        <w:adjustRightInd/>
        <w:spacing w:line="240" w:lineRule="atLeast"/>
        <w:ind w:left="349"/>
        <w:textAlignment w:val="auto"/>
        <w:rPr>
          <w:color w:val="auto"/>
          <w:sz w:val="18"/>
          <w:szCs w:val="18"/>
        </w:rPr>
      </w:pPr>
    </w:p>
    <w:p w:rsidR="00532E80" w:rsidRDefault="00532E80" w:rsidP="00B36CE8">
      <w:pPr>
        <w:overflowPunct/>
        <w:autoSpaceDE/>
        <w:autoSpaceDN/>
        <w:adjustRightInd/>
        <w:spacing w:line="240" w:lineRule="atLeast"/>
        <w:ind w:left="349"/>
        <w:textAlignment w:val="auto"/>
        <w:rPr>
          <w:color w:val="auto"/>
          <w:sz w:val="18"/>
          <w:szCs w:val="18"/>
        </w:rPr>
      </w:pPr>
    </w:p>
    <w:p w:rsidR="00532E80" w:rsidRPr="000C69C1" w:rsidRDefault="00532E80" w:rsidP="000C69C1">
      <w:pPr>
        <w:pStyle w:val="BodyTextIndent"/>
        <w:numPr>
          <w:ilvl w:val="1"/>
          <w:numId w:val="10"/>
        </w:numPr>
        <w:rPr>
          <w:b/>
        </w:rPr>
      </w:pPr>
      <w:r w:rsidRPr="000C69C1">
        <w:rPr>
          <w:b/>
        </w:rPr>
        <w:t>Annual PC refresh programme</w:t>
      </w:r>
    </w:p>
    <w:p w:rsidR="00532E80" w:rsidRDefault="00532E80" w:rsidP="000C69C1">
      <w:pPr>
        <w:overflowPunct/>
        <w:autoSpaceDE/>
        <w:autoSpaceDN/>
        <w:adjustRightInd/>
        <w:spacing w:line="240" w:lineRule="atLeast"/>
        <w:ind w:left="709"/>
        <w:textAlignment w:val="auto"/>
        <w:rPr>
          <w:color w:val="auto"/>
          <w:szCs w:val="20"/>
        </w:rPr>
      </w:pPr>
    </w:p>
    <w:p w:rsidR="00532E80" w:rsidRPr="00C064EA" w:rsidRDefault="00532E80" w:rsidP="000C69C1">
      <w:pPr>
        <w:overflowPunct/>
        <w:autoSpaceDE/>
        <w:autoSpaceDN/>
        <w:adjustRightInd/>
        <w:spacing w:line="240" w:lineRule="atLeast"/>
        <w:ind w:left="1134"/>
        <w:textAlignment w:val="auto"/>
        <w:rPr>
          <w:color w:val="auto"/>
          <w:szCs w:val="20"/>
        </w:rPr>
      </w:pPr>
      <w:r w:rsidRPr="00C064EA">
        <w:rPr>
          <w:color w:val="auto"/>
          <w:szCs w:val="20"/>
        </w:rPr>
        <w:t>Each year a third of all desktops and laptops within Urban Vision are considered for replacement as part of a rolling programme.  The 2010 programme include</w:t>
      </w:r>
      <w:r>
        <w:rPr>
          <w:color w:val="auto"/>
          <w:szCs w:val="20"/>
        </w:rPr>
        <w:t>s</w:t>
      </w:r>
      <w:r w:rsidRPr="00C064EA">
        <w:rPr>
          <w:color w:val="auto"/>
          <w:szCs w:val="20"/>
        </w:rPr>
        <w:t xml:space="preserve"> the replacement of 56 computers totalling £59,000. This investment is capitalised and recharged to business units over a three year period.</w:t>
      </w: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Pr="00CF25B5" w:rsidRDefault="00532E80" w:rsidP="000C69C1">
      <w:pPr>
        <w:overflowPunct/>
        <w:autoSpaceDE/>
        <w:autoSpaceDN/>
        <w:adjustRightInd/>
        <w:spacing w:line="240" w:lineRule="atLeast"/>
        <w:ind w:left="1134"/>
        <w:textAlignment w:val="auto"/>
        <w:rPr>
          <w:color w:val="auto"/>
          <w:szCs w:val="20"/>
        </w:rPr>
      </w:pPr>
      <w:r>
        <w:rPr>
          <w:color w:val="auto"/>
          <w:sz w:val="18"/>
          <w:szCs w:val="18"/>
        </w:rPr>
        <w:tab/>
      </w:r>
      <w:r w:rsidRPr="00CF25B5">
        <w:rPr>
          <w:color w:val="auto"/>
          <w:szCs w:val="20"/>
        </w:rPr>
        <w:t>The table below illustrates the PC refresh programme for 2010.</w:t>
      </w: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tbl>
      <w:tblPr>
        <w:tblpPr w:leftFromText="180" w:rightFromText="180" w:vertAnchor="text" w:horzAnchor="margin" w:tblpXSpec="center" w:tblpY="24"/>
        <w:tblOverlap w:val="never"/>
        <w:tblW w:w="629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1E0"/>
      </w:tblPr>
      <w:tblGrid>
        <w:gridCol w:w="908"/>
        <w:gridCol w:w="1134"/>
        <w:gridCol w:w="1417"/>
        <w:gridCol w:w="1418"/>
        <w:gridCol w:w="1417"/>
      </w:tblGrid>
      <w:tr w:rsidR="00532E80" w:rsidTr="00C54062">
        <w:trPr>
          <w:trHeight w:val="286"/>
        </w:trPr>
        <w:tc>
          <w:tcPr>
            <w:tcW w:w="908"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2010</w:t>
            </w:r>
          </w:p>
        </w:tc>
        <w:tc>
          <w:tcPr>
            <w:tcW w:w="1134"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High End PC's</w:t>
            </w:r>
          </w:p>
        </w:tc>
        <w:tc>
          <w:tcPr>
            <w:tcW w:w="1417"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Standard PC's</w:t>
            </w:r>
          </w:p>
        </w:tc>
        <w:tc>
          <w:tcPr>
            <w:tcW w:w="1418"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Laptops</w:t>
            </w:r>
          </w:p>
        </w:tc>
        <w:tc>
          <w:tcPr>
            <w:tcW w:w="1417" w:type="dxa"/>
            <w:shd w:val="clear" w:color="auto" w:fill="CCCCCC"/>
            <w:vAlign w:val="bottom"/>
          </w:tcPr>
          <w:p w:rsidR="00532E80" w:rsidRPr="0007610C" w:rsidRDefault="00532E80" w:rsidP="00C54062">
            <w:pPr>
              <w:overflowPunct/>
              <w:autoSpaceDE/>
              <w:autoSpaceDN/>
              <w:adjustRightInd/>
              <w:spacing w:line="240" w:lineRule="auto"/>
              <w:textAlignment w:val="auto"/>
              <w:rPr>
                <w:rFonts w:cs="Arial"/>
                <w:b/>
                <w:color w:val="auto"/>
                <w:szCs w:val="20"/>
                <w:lang w:eastAsia="en-GB"/>
              </w:rPr>
            </w:pPr>
            <w:r w:rsidRPr="0007610C">
              <w:rPr>
                <w:rFonts w:cs="Arial"/>
                <w:b/>
                <w:color w:val="auto"/>
                <w:szCs w:val="20"/>
                <w:lang w:eastAsia="en-GB"/>
              </w:rPr>
              <w:t>Total £</w:t>
            </w: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ZUVI</w:t>
            </w:r>
          </w:p>
        </w:tc>
        <w:tc>
          <w:tcPr>
            <w:tcW w:w="1134"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14</w:t>
            </w:r>
          </w:p>
        </w:tc>
        <w:tc>
          <w:tcPr>
            <w:tcW w:w="1417"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8</w:t>
            </w:r>
          </w:p>
        </w:tc>
        <w:tc>
          <w:tcPr>
            <w:tcW w:w="141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w:t>
            </w:r>
          </w:p>
        </w:tc>
        <w:tc>
          <w:tcPr>
            <w:tcW w:w="1417" w:type="dxa"/>
            <w:shd w:val="clear" w:color="auto" w:fill="FFFF99"/>
            <w:vAlign w:val="bottom"/>
          </w:tcPr>
          <w:p w:rsidR="00532E80" w:rsidRPr="00564EB1" w:rsidRDefault="00532E80" w:rsidP="00C54062">
            <w:pPr>
              <w:overflowPunct/>
              <w:autoSpaceDE/>
              <w:autoSpaceDN/>
              <w:adjustRightInd/>
              <w:spacing w:line="240" w:lineRule="auto"/>
              <w:jc w:val="right"/>
              <w:textAlignment w:val="auto"/>
              <w:rPr>
                <w:rFonts w:cs="Arial"/>
                <w:color w:val="auto"/>
                <w:szCs w:val="20"/>
                <w:lang w:eastAsia="en-GB"/>
              </w:rPr>
            </w:pPr>
            <w:r w:rsidRPr="00564EB1">
              <w:rPr>
                <w:rFonts w:cs="Arial"/>
                <w:color w:val="auto"/>
                <w:szCs w:val="20"/>
                <w:lang w:eastAsia="en-GB"/>
              </w:rPr>
              <w:t>28</w:t>
            </w:r>
            <w:r>
              <w:rPr>
                <w:rFonts w:cs="Arial"/>
                <w:color w:val="auto"/>
                <w:szCs w:val="20"/>
                <w:lang w:eastAsia="en-GB"/>
              </w:rPr>
              <w:t>,</w:t>
            </w:r>
            <w:r w:rsidRPr="00564EB1">
              <w:rPr>
                <w:rFonts w:cs="Arial"/>
                <w:color w:val="auto"/>
                <w:szCs w:val="20"/>
                <w:lang w:eastAsia="en-GB"/>
              </w:rPr>
              <w:t>139</w:t>
            </w:r>
          </w:p>
        </w:tc>
      </w:tr>
      <w:tr w:rsidR="00532E80" w:rsidTr="00C54062">
        <w:tblPrEx>
          <w:tblCellMar>
            <w:left w:w="108" w:type="dxa"/>
            <w:right w:w="108" w:type="dxa"/>
          </w:tblCellMar>
        </w:tblPrEx>
        <w:trPr>
          <w:trHeight w:val="430"/>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ZUVB</w:t>
            </w:r>
          </w:p>
        </w:tc>
        <w:tc>
          <w:tcPr>
            <w:tcW w:w="1134"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17</w:t>
            </w:r>
          </w:p>
        </w:tc>
        <w:tc>
          <w:tcPr>
            <w:tcW w:w="1417"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w:t>
            </w:r>
          </w:p>
        </w:tc>
        <w:tc>
          <w:tcPr>
            <w:tcW w:w="141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p>
        </w:tc>
        <w:tc>
          <w:tcPr>
            <w:tcW w:w="1417" w:type="dxa"/>
            <w:shd w:val="clear" w:color="auto" w:fill="FFFF99"/>
            <w:vAlign w:val="bottom"/>
          </w:tcPr>
          <w:p w:rsidR="00532E80" w:rsidRPr="00564EB1" w:rsidRDefault="00532E80" w:rsidP="00C54062">
            <w:pPr>
              <w:overflowPunct/>
              <w:autoSpaceDE/>
              <w:autoSpaceDN/>
              <w:adjustRightInd/>
              <w:spacing w:line="240" w:lineRule="auto"/>
              <w:jc w:val="right"/>
              <w:textAlignment w:val="auto"/>
              <w:rPr>
                <w:rFonts w:cs="Arial"/>
                <w:color w:val="auto"/>
                <w:szCs w:val="20"/>
                <w:lang w:eastAsia="en-GB"/>
              </w:rPr>
            </w:pPr>
            <w:r w:rsidRPr="00564EB1">
              <w:rPr>
                <w:rFonts w:cs="Arial"/>
                <w:color w:val="auto"/>
                <w:szCs w:val="20"/>
                <w:lang w:eastAsia="en-GB"/>
              </w:rPr>
              <w:t>17</w:t>
            </w:r>
            <w:r>
              <w:rPr>
                <w:rFonts w:cs="Arial"/>
                <w:color w:val="auto"/>
                <w:szCs w:val="20"/>
                <w:lang w:eastAsia="en-GB"/>
              </w:rPr>
              <w:t>,</w:t>
            </w:r>
            <w:r w:rsidRPr="00564EB1">
              <w:rPr>
                <w:rFonts w:cs="Arial"/>
                <w:color w:val="auto"/>
                <w:szCs w:val="20"/>
                <w:lang w:eastAsia="en-GB"/>
              </w:rPr>
              <w:t>082</w:t>
            </w: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ZUVA</w:t>
            </w:r>
          </w:p>
        </w:tc>
        <w:tc>
          <w:tcPr>
            <w:tcW w:w="1134"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7</w:t>
            </w:r>
          </w:p>
        </w:tc>
        <w:tc>
          <w:tcPr>
            <w:tcW w:w="1417"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w:t>
            </w:r>
          </w:p>
        </w:tc>
        <w:tc>
          <w:tcPr>
            <w:tcW w:w="141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p>
        </w:tc>
        <w:tc>
          <w:tcPr>
            <w:tcW w:w="1417" w:type="dxa"/>
            <w:shd w:val="clear" w:color="auto" w:fill="FFFF99"/>
            <w:vAlign w:val="bottom"/>
          </w:tcPr>
          <w:p w:rsidR="00532E80" w:rsidRPr="00564EB1" w:rsidRDefault="00532E80" w:rsidP="00C54062">
            <w:pPr>
              <w:overflowPunct/>
              <w:autoSpaceDE/>
              <w:autoSpaceDN/>
              <w:adjustRightInd/>
              <w:spacing w:line="240" w:lineRule="auto"/>
              <w:jc w:val="right"/>
              <w:textAlignment w:val="auto"/>
              <w:rPr>
                <w:rFonts w:cs="Arial"/>
                <w:color w:val="auto"/>
                <w:szCs w:val="20"/>
                <w:lang w:eastAsia="en-GB"/>
              </w:rPr>
            </w:pPr>
            <w:r w:rsidRPr="00564EB1">
              <w:rPr>
                <w:rFonts w:cs="Arial"/>
                <w:color w:val="auto"/>
                <w:szCs w:val="20"/>
                <w:lang w:eastAsia="en-GB"/>
              </w:rPr>
              <w:t>7</w:t>
            </w:r>
            <w:r>
              <w:rPr>
                <w:rFonts w:cs="Arial"/>
                <w:color w:val="auto"/>
                <w:szCs w:val="20"/>
                <w:lang w:eastAsia="en-GB"/>
              </w:rPr>
              <w:t>,</w:t>
            </w:r>
            <w:r w:rsidRPr="00564EB1">
              <w:rPr>
                <w:rFonts w:cs="Arial"/>
                <w:color w:val="auto"/>
                <w:szCs w:val="20"/>
                <w:lang w:eastAsia="en-GB"/>
              </w:rPr>
              <w:t>179</w:t>
            </w: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ZUVX</w:t>
            </w:r>
          </w:p>
        </w:tc>
        <w:tc>
          <w:tcPr>
            <w:tcW w:w="1134"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p>
        </w:tc>
        <w:tc>
          <w:tcPr>
            <w:tcW w:w="1417"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w:t>
            </w:r>
          </w:p>
        </w:tc>
        <w:tc>
          <w:tcPr>
            <w:tcW w:w="141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1</w:t>
            </w:r>
          </w:p>
        </w:tc>
        <w:tc>
          <w:tcPr>
            <w:tcW w:w="1417" w:type="dxa"/>
            <w:shd w:val="clear" w:color="auto" w:fill="FFFF99"/>
            <w:vAlign w:val="bottom"/>
          </w:tcPr>
          <w:p w:rsidR="00532E80" w:rsidRPr="00564EB1" w:rsidRDefault="00532E80" w:rsidP="00C54062">
            <w:pPr>
              <w:overflowPunct/>
              <w:autoSpaceDE/>
              <w:autoSpaceDN/>
              <w:adjustRightInd/>
              <w:spacing w:line="240" w:lineRule="auto"/>
              <w:jc w:val="right"/>
              <w:textAlignment w:val="auto"/>
              <w:rPr>
                <w:rFonts w:cs="Arial"/>
                <w:color w:val="auto"/>
                <w:szCs w:val="20"/>
                <w:lang w:eastAsia="en-GB"/>
              </w:rPr>
            </w:pPr>
            <w:r w:rsidRPr="00564EB1">
              <w:rPr>
                <w:rFonts w:cs="Arial"/>
                <w:color w:val="auto"/>
                <w:szCs w:val="20"/>
                <w:lang w:eastAsia="en-GB"/>
              </w:rPr>
              <w:t>1</w:t>
            </w:r>
            <w:r>
              <w:rPr>
                <w:rFonts w:cs="Arial"/>
                <w:color w:val="auto"/>
                <w:szCs w:val="20"/>
                <w:lang w:eastAsia="en-GB"/>
              </w:rPr>
              <w:t>,</w:t>
            </w:r>
            <w:r w:rsidRPr="00564EB1">
              <w:rPr>
                <w:rFonts w:cs="Arial"/>
                <w:color w:val="auto"/>
                <w:szCs w:val="20"/>
                <w:lang w:eastAsia="en-GB"/>
              </w:rPr>
              <w:t>600</w:t>
            </w: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ZUVE</w:t>
            </w:r>
          </w:p>
        </w:tc>
        <w:tc>
          <w:tcPr>
            <w:tcW w:w="1134"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2</w:t>
            </w:r>
          </w:p>
        </w:tc>
        <w:tc>
          <w:tcPr>
            <w:tcW w:w="1417"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r w:rsidRPr="00564EB1">
              <w:rPr>
                <w:rFonts w:cs="Arial"/>
                <w:color w:val="auto"/>
                <w:szCs w:val="20"/>
                <w:lang w:eastAsia="en-GB"/>
              </w:rPr>
              <w:t>3</w:t>
            </w:r>
          </w:p>
        </w:tc>
        <w:tc>
          <w:tcPr>
            <w:tcW w:w="141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p>
        </w:tc>
        <w:tc>
          <w:tcPr>
            <w:tcW w:w="1417" w:type="dxa"/>
            <w:shd w:val="clear" w:color="auto" w:fill="FFFF99"/>
            <w:vAlign w:val="bottom"/>
          </w:tcPr>
          <w:p w:rsidR="00532E80" w:rsidRPr="00564EB1" w:rsidRDefault="00532E80" w:rsidP="00C54062">
            <w:pPr>
              <w:overflowPunct/>
              <w:autoSpaceDE/>
              <w:autoSpaceDN/>
              <w:adjustRightInd/>
              <w:spacing w:line="240" w:lineRule="auto"/>
              <w:jc w:val="right"/>
              <w:textAlignment w:val="auto"/>
              <w:rPr>
                <w:rFonts w:cs="Arial"/>
                <w:color w:val="auto"/>
                <w:szCs w:val="20"/>
                <w:lang w:eastAsia="en-GB"/>
              </w:rPr>
            </w:pPr>
            <w:r w:rsidRPr="00564EB1">
              <w:rPr>
                <w:rFonts w:cs="Arial"/>
                <w:color w:val="auto"/>
                <w:szCs w:val="20"/>
                <w:lang w:eastAsia="en-GB"/>
              </w:rPr>
              <w:t>5</w:t>
            </w:r>
            <w:r>
              <w:rPr>
                <w:rFonts w:cs="Arial"/>
                <w:color w:val="auto"/>
                <w:szCs w:val="20"/>
                <w:lang w:eastAsia="en-GB"/>
              </w:rPr>
              <w:t>,</w:t>
            </w:r>
            <w:r w:rsidRPr="00564EB1">
              <w:rPr>
                <w:rFonts w:cs="Arial"/>
                <w:color w:val="auto"/>
                <w:szCs w:val="20"/>
                <w:lang w:eastAsia="en-GB"/>
              </w:rPr>
              <w:t>075</w:t>
            </w: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564EB1" w:rsidRDefault="00532E80" w:rsidP="00C54062">
            <w:pPr>
              <w:overflowPunct/>
              <w:autoSpaceDE/>
              <w:autoSpaceDN/>
              <w:adjustRightInd/>
              <w:spacing w:line="240" w:lineRule="auto"/>
              <w:jc w:val="center"/>
              <w:textAlignment w:val="auto"/>
              <w:rPr>
                <w:rFonts w:cs="Arial"/>
                <w:color w:val="auto"/>
                <w:szCs w:val="20"/>
                <w:lang w:eastAsia="en-GB"/>
              </w:rPr>
            </w:pPr>
          </w:p>
        </w:tc>
        <w:tc>
          <w:tcPr>
            <w:tcW w:w="1134" w:type="dxa"/>
            <w:shd w:val="clear" w:color="auto" w:fill="CCCCCC"/>
            <w:vAlign w:val="bottom"/>
          </w:tcPr>
          <w:p w:rsidR="00532E80" w:rsidRPr="00564EB1" w:rsidRDefault="00532E80" w:rsidP="00C54062">
            <w:pPr>
              <w:overflowPunct/>
              <w:autoSpaceDE/>
              <w:autoSpaceDN/>
              <w:adjustRightInd/>
              <w:spacing w:line="240" w:lineRule="auto"/>
              <w:textAlignment w:val="auto"/>
              <w:rPr>
                <w:rFonts w:cs="Arial"/>
                <w:color w:val="auto"/>
                <w:szCs w:val="20"/>
                <w:lang w:eastAsia="en-GB"/>
              </w:rPr>
            </w:pPr>
          </w:p>
        </w:tc>
        <w:tc>
          <w:tcPr>
            <w:tcW w:w="1417" w:type="dxa"/>
            <w:shd w:val="clear" w:color="auto" w:fill="CCCCCC"/>
            <w:vAlign w:val="bottom"/>
          </w:tcPr>
          <w:p w:rsidR="00532E80" w:rsidRPr="00564EB1" w:rsidRDefault="00532E80" w:rsidP="00C54062">
            <w:pPr>
              <w:overflowPunct/>
              <w:autoSpaceDE/>
              <w:autoSpaceDN/>
              <w:adjustRightInd/>
              <w:spacing w:line="240" w:lineRule="auto"/>
              <w:textAlignment w:val="auto"/>
              <w:rPr>
                <w:rFonts w:cs="Arial"/>
                <w:color w:val="auto"/>
                <w:szCs w:val="20"/>
                <w:lang w:eastAsia="en-GB"/>
              </w:rPr>
            </w:pPr>
          </w:p>
        </w:tc>
        <w:tc>
          <w:tcPr>
            <w:tcW w:w="1418" w:type="dxa"/>
            <w:shd w:val="clear" w:color="auto" w:fill="CCCCCC"/>
            <w:vAlign w:val="bottom"/>
          </w:tcPr>
          <w:p w:rsidR="00532E80" w:rsidRPr="00564EB1" w:rsidRDefault="00532E80" w:rsidP="00C54062">
            <w:pPr>
              <w:overflowPunct/>
              <w:autoSpaceDE/>
              <w:autoSpaceDN/>
              <w:adjustRightInd/>
              <w:spacing w:line="240" w:lineRule="auto"/>
              <w:textAlignment w:val="auto"/>
              <w:rPr>
                <w:rFonts w:cs="Arial"/>
                <w:color w:val="auto"/>
                <w:szCs w:val="20"/>
                <w:lang w:eastAsia="en-GB"/>
              </w:rPr>
            </w:pPr>
          </w:p>
        </w:tc>
        <w:tc>
          <w:tcPr>
            <w:tcW w:w="1417" w:type="dxa"/>
            <w:shd w:val="clear" w:color="auto" w:fill="FFFF99"/>
            <w:vAlign w:val="bottom"/>
          </w:tcPr>
          <w:p w:rsidR="00532E80" w:rsidRPr="00564EB1" w:rsidRDefault="00532E80" w:rsidP="00C54062">
            <w:pPr>
              <w:overflowPunct/>
              <w:autoSpaceDE/>
              <w:autoSpaceDN/>
              <w:adjustRightInd/>
              <w:spacing w:line="240" w:lineRule="auto"/>
              <w:textAlignment w:val="auto"/>
              <w:rPr>
                <w:rFonts w:cs="Arial"/>
                <w:color w:val="auto"/>
                <w:szCs w:val="20"/>
                <w:lang w:eastAsia="en-GB"/>
              </w:rPr>
            </w:pPr>
          </w:p>
        </w:tc>
      </w:tr>
      <w:tr w:rsidR="00532E80" w:rsidTr="00C54062">
        <w:tblPrEx>
          <w:tblCellMar>
            <w:left w:w="108" w:type="dxa"/>
            <w:right w:w="108" w:type="dxa"/>
          </w:tblCellMar>
        </w:tblPrEx>
        <w:trPr>
          <w:trHeight w:val="122"/>
        </w:trPr>
        <w:tc>
          <w:tcPr>
            <w:tcW w:w="908"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Totals</w:t>
            </w:r>
          </w:p>
        </w:tc>
        <w:tc>
          <w:tcPr>
            <w:tcW w:w="1134"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40</w:t>
            </w:r>
          </w:p>
        </w:tc>
        <w:tc>
          <w:tcPr>
            <w:tcW w:w="1417"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14</w:t>
            </w:r>
          </w:p>
        </w:tc>
        <w:tc>
          <w:tcPr>
            <w:tcW w:w="1418" w:type="dxa"/>
            <w:shd w:val="clear" w:color="auto" w:fill="CCCCCC"/>
            <w:vAlign w:val="bottom"/>
          </w:tcPr>
          <w:p w:rsidR="00532E80" w:rsidRPr="0007610C" w:rsidRDefault="00532E80" w:rsidP="00C54062">
            <w:pPr>
              <w:overflowPunct/>
              <w:autoSpaceDE/>
              <w:autoSpaceDN/>
              <w:adjustRightInd/>
              <w:spacing w:line="240" w:lineRule="auto"/>
              <w:jc w:val="center"/>
              <w:textAlignment w:val="auto"/>
              <w:rPr>
                <w:rFonts w:cs="Arial"/>
                <w:b/>
                <w:color w:val="auto"/>
                <w:szCs w:val="20"/>
                <w:lang w:eastAsia="en-GB"/>
              </w:rPr>
            </w:pPr>
            <w:r w:rsidRPr="0007610C">
              <w:rPr>
                <w:rFonts w:cs="Arial"/>
                <w:b/>
                <w:color w:val="auto"/>
                <w:szCs w:val="20"/>
                <w:lang w:eastAsia="en-GB"/>
              </w:rPr>
              <w:t>2</w:t>
            </w:r>
          </w:p>
        </w:tc>
        <w:tc>
          <w:tcPr>
            <w:tcW w:w="1417" w:type="dxa"/>
            <w:shd w:val="clear" w:color="auto" w:fill="FFFF99"/>
            <w:vAlign w:val="bottom"/>
          </w:tcPr>
          <w:p w:rsidR="00532E80" w:rsidRPr="0007610C" w:rsidRDefault="00532E80" w:rsidP="00C54062">
            <w:pPr>
              <w:overflowPunct/>
              <w:autoSpaceDE/>
              <w:autoSpaceDN/>
              <w:adjustRightInd/>
              <w:spacing w:line="240" w:lineRule="auto"/>
              <w:jc w:val="right"/>
              <w:textAlignment w:val="auto"/>
              <w:rPr>
                <w:rFonts w:cs="Arial"/>
                <w:b/>
                <w:color w:val="auto"/>
                <w:szCs w:val="20"/>
                <w:lang w:eastAsia="en-GB"/>
              </w:rPr>
            </w:pPr>
            <w:r w:rsidRPr="0007610C">
              <w:rPr>
                <w:rFonts w:cs="Arial"/>
                <w:b/>
                <w:color w:val="auto"/>
                <w:szCs w:val="20"/>
                <w:lang w:eastAsia="en-GB"/>
              </w:rPr>
              <w:t>£59,075.00</w:t>
            </w:r>
          </w:p>
        </w:tc>
      </w:tr>
    </w:tbl>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textAlignment w:val="auto"/>
        <w:rPr>
          <w:color w:val="auto"/>
          <w:sz w:val="18"/>
          <w:szCs w:val="18"/>
        </w:rPr>
      </w:pPr>
    </w:p>
    <w:p w:rsidR="00532E80" w:rsidRDefault="00532E80" w:rsidP="00B36CE8">
      <w:pPr>
        <w:overflowPunct/>
        <w:autoSpaceDE/>
        <w:autoSpaceDN/>
        <w:adjustRightInd/>
        <w:spacing w:line="240" w:lineRule="atLeast"/>
        <w:ind w:left="349"/>
        <w:textAlignment w:val="auto"/>
        <w:rPr>
          <w:color w:val="auto"/>
          <w:sz w:val="18"/>
          <w:szCs w:val="18"/>
        </w:rPr>
      </w:pPr>
    </w:p>
    <w:p w:rsidR="00532E80" w:rsidRDefault="00532E80" w:rsidP="00B36CE8">
      <w:pPr>
        <w:overflowPunct/>
        <w:autoSpaceDE/>
        <w:autoSpaceDN/>
        <w:adjustRightInd/>
        <w:spacing w:line="240" w:lineRule="atLeast"/>
        <w:ind w:left="349"/>
        <w:textAlignment w:val="auto"/>
        <w:rPr>
          <w:color w:val="auto"/>
          <w:sz w:val="18"/>
          <w:szCs w:val="18"/>
        </w:rPr>
      </w:pPr>
    </w:p>
    <w:p w:rsidR="00532E80" w:rsidRPr="000C69C1" w:rsidRDefault="00532E80" w:rsidP="000C69C1">
      <w:pPr>
        <w:pStyle w:val="BodyTextIndent"/>
        <w:numPr>
          <w:ilvl w:val="1"/>
          <w:numId w:val="10"/>
        </w:numPr>
        <w:rPr>
          <w:b/>
        </w:rPr>
      </w:pPr>
      <w:r w:rsidRPr="000C69C1">
        <w:rPr>
          <w:b/>
        </w:rPr>
        <w:t>AutoCAD licenses</w:t>
      </w:r>
    </w:p>
    <w:p w:rsidR="00532E80" w:rsidRDefault="00532E80" w:rsidP="000C69C1">
      <w:pPr>
        <w:overflowPunct/>
        <w:autoSpaceDE/>
        <w:autoSpaceDN/>
        <w:adjustRightInd/>
        <w:spacing w:line="240" w:lineRule="atLeast"/>
        <w:ind w:left="709"/>
        <w:textAlignment w:val="auto"/>
        <w:rPr>
          <w:color w:val="auto"/>
          <w:szCs w:val="20"/>
        </w:rPr>
      </w:pPr>
    </w:p>
    <w:p w:rsidR="00532E80" w:rsidRPr="00C064EA" w:rsidRDefault="00532E80" w:rsidP="000C69C1">
      <w:pPr>
        <w:overflowPunct/>
        <w:autoSpaceDE/>
        <w:autoSpaceDN/>
        <w:adjustRightInd/>
        <w:spacing w:line="240" w:lineRule="atLeast"/>
        <w:ind w:left="1134"/>
        <w:textAlignment w:val="auto"/>
        <w:rPr>
          <w:color w:val="auto"/>
          <w:szCs w:val="20"/>
        </w:rPr>
      </w:pPr>
      <w:r w:rsidRPr="00C064EA">
        <w:rPr>
          <w:color w:val="auto"/>
          <w:szCs w:val="20"/>
        </w:rPr>
        <w:t>The design teams within Urban Vision rely heavily on the Autodesk suite of products including ADT, Revit, LT and AutoCAD.  Urban Vision have traditionally held a number of these licenses however Capita have introduced a license pool strategy that enables Urban Vision to tap into an almost limitless number of up to date licenses on a pay as you go basis. Urban Vision’s license pools are ring fenced; however our staff can now access additional licenses if required. This strategy has enabled the design teams to work with the latest releases of the application to deliver a number of BSF projects.</w:t>
      </w:r>
    </w:p>
    <w:p w:rsidR="00532E80" w:rsidRDefault="00532E80" w:rsidP="00B36CE8">
      <w:pPr>
        <w:overflowPunct/>
        <w:autoSpaceDE/>
        <w:autoSpaceDN/>
        <w:adjustRightInd/>
        <w:spacing w:line="240" w:lineRule="atLeast"/>
        <w:textAlignment w:val="auto"/>
        <w:rPr>
          <w:color w:val="auto"/>
          <w:sz w:val="18"/>
          <w:szCs w:val="18"/>
        </w:rPr>
      </w:pPr>
    </w:p>
    <w:p w:rsidR="00532E80" w:rsidRPr="000848ED" w:rsidRDefault="00532E80" w:rsidP="000848ED">
      <w:pPr>
        <w:pStyle w:val="BodyTextIndent"/>
        <w:numPr>
          <w:ilvl w:val="1"/>
          <w:numId w:val="10"/>
        </w:numPr>
        <w:rPr>
          <w:b/>
        </w:rPr>
      </w:pPr>
      <w:r w:rsidRPr="000848ED">
        <w:rPr>
          <w:b/>
        </w:rPr>
        <w:t>GGP licenses</w:t>
      </w:r>
    </w:p>
    <w:p w:rsidR="00532E80" w:rsidRPr="000848ED" w:rsidRDefault="00532E80" w:rsidP="000848ED">
      <w:pPr>
        <w:overflowPunct/>
        <w:autoSpaceDE/>
        <w:autoSpaceDN/>
        <w:adjustRightInd/>
        <w:spacing w:line="240" w:lineRule="atLeast"/>
        <w:ind w:left="709"/>
        <w:textAlignment w:val="auto"/>
        <w:rPr>
          <w:color w:val="auto"/>
          <w:szCs w:val="20"/>
        </w:rPr>
      </w:pPr>
    </w:p>
    <w:p w:rsidR="00532E80" w:rsidRPr="00C064EA" w:rsidRDefault="00532E80" w:rsidP="000848ED">
      <w:pPr>
        <w:overflowPunct/>
        <w:autoSpaceDE/>
        <w:autoSpaceDN/>
        <w:adjustRightInd/>
        <w:spacing w:line="240" w:lineRule="atLeast"/>
        <w:ind w:left="1134"/>
        <w:textAlignment w:val="auto"/>
        <w:rPr>
          <w:color w:val="auto"/>
          <w:szCs w:val="20"/>
        </w:rPr>
      </w:pPr>
      <w:r w:rsidRPr="00C064EA">
        <w:rPr>
          <w:color w:val="auto"/>
          <w:szCs w:val="20"/>
        </w:rPr>
        <w:t>Urban Vision have twenty three GGP licenses</w:t>
      </w:r>
      <w:r>
        <w:rPr>
          <w:color w:val="auto"/>
          <w:szCs w:val="20"/>
        </w:rPr>
        <w:t>.</w:t>
      </w:r>
      <w:r w:rsidRPr="00C064EA">
        <w:rPr>
          <w:color w:val="auto"/>
          <w:szCs w:val="20"/>
        </w:rPr>
        <w:t xml:space="preserve"> GGP is software that enables staff to work with sp</w:t>
      </w:r>
      <w:r>
        <w:rPr>
          <w:color w:val="auto"/>
          <w:szCs w:val="20"/>
        </w:rPr>
        <w:t>a</w:t>
      </w:r>
      <w:r w:rsidRPr="00C064EA">
        <w:rPr>
          <w:color w:val="auto"/>
          <w:szCs w:val="20"/>
        </w:rPr>
        <w:t>tial information, maps in a GIS format. The primary use for this software is to hold map information for highway adoptions and land and property information on behalf of the council.</w:t>
      </w:r>
    </w:p>
    <w:p w:rsidR="00532E80" w:rsidRDefault="00532E80" w:rsidP="00B36CE8">
      <w:pPr>
        <w:overflowPunct/>
        <w:autoSpaceDE/>
        <w:autoSpaceDN/>
        <w:adjustRightInd/>
        <w:spacing w:line="240" w:lineRule="atLeast"/>
        <w:textAlignment w:val="auto"/>
        <w:rPr>
          <w:color w:val="auto"/>
          <w:sz w:val="18"/>
          <w:szCs w:val="18"/>
        </w:rPr>
      </w:pPr>
    </w:p>
    <w:p w:rsidR="00532E80" w:rsidRPr="000848ED" w:rsidRDefault="00532E80" w:rsidP="000848ED">
      <w:pPr>
        <w:pStyle w:val="BodyTextIndent"/>
        <w:numPr>
          <w:ilvl w:val="1"/>
          <w:numId w:val="10"/>
        </w:numPr>
        <w:rPr>
          <w:b/>
        </w:rPr>
      </w:pPr>
      <w:r w:rsidRPr="000848ED">
        <w:rPr>
          <w:b/>
        </w:rPr>
        <w:t>Mobile working</w:t>
      </w:r>
    </w:p>
    <w:p w:rsidR="00532E80" w:rsidRPr="000848ED" w:rsidRDefault="00532E80" w:rsidP="000848ED">
      <w:pPr>
        <w:overflowPunct/>
        <w:autoSpaceDE/>
        <w:autoSpaceDN/>
        <w:adjustRightInd/>
        <w:spacing w:line="240" w:lineRule="atLeast"/>
        <w:ind w:left="709"/>
        <w:textAlignment w:val="auto"/>
        <w:rPr>
          <w:b/>
          <w:color w:val="auto"/>
          <w:sz w:val="18"/>
          <w:szCs w:val="18"/>
        </w:rPr>
      </w:pPr>
    </w:p>
    <w:p w:rsidR="00532E80" w:rsidRPr="000848ED" w:rsidRDefault="00532E80" w:rsidP="000848ED">
      <w:pPr>
        <w:overflowPunct/>
        <w:autoSpaceDE/>
        <w:autoSpaceDN/>
        <w:adjustRightInd/>
        <w:spacing w:line="240" w:lineRule="atLeast"/>
        <w:ind w:left="1134"/>
        <w:textAlignment w:val="auto"/>
        <w:rPr>
          <w:color w:val="auto"/>
          <w:szCs w:val="20"/>
        </w:rPr>
      </w:pPr>
      <w:r w:rsidRPr="00C064EA">
        <w:rPr>
          <w:color w:val="auto"/>
          <w:szCs w:val="20"/>
        </w:rPr>
        <w:t>Urban Vision has recently invested in new PDA equipment to replace the out of date XDA’s provided within the O2 mobile phone contract.  Since migrating to Vodafone in November 2009</w:t>
      </w:r>
      <w:r>
        <w:rPr>
          <w:color w:val="auto"/>
          <w:szCs w:val="20"/>
        </w:rPr>
        <w:t>,</w:t>
      </w:r>
      <w:r w:rsidRPr="00C064EA">
        <w:rPr>
          <w:color w:val="auto"/>
          <w:szCs w:val="20"/>
        </w:rPr>
        <w:t xml:space="preserve"> Urban Vision has purchased 15 HTC touch Pro 2’s and 105 new mobile phones</w:t>
      </w:r>
      <w:r w:rsidRPr="000848ED">
        <w:rPr>
          <w:color w:val="auto"/>
          <w:szCs w:val="20"/>
        </w:rPr>
        <w:t>.</w:t>
      </w:r>
    </w:p>
    <w:p w:rsidR="00532E80" w:rsidRDefault="00532E80" w:rsidP="00B36CE8">
      <w:pPr>
        <w:overflowPunct/>
        <w:autoSpaceDE/>
        <w:autoSpaceDN/>
        <w:adjustRightInd/>
        <w:spacing w:line="240" w:lineRule="atLeast"/>
        <w:textAlignment w:val="auto"/>
        <w:rPr>
          <w:color w:val="auto"/>
          <w:sz w:val="18"/>
          <w:szCs w:val="18"/>
        </w:rPr>
      </w:pPr>
    </w:p>
    <w:p w:rsidR="00532E80" w:rsidRPr="000848ED" w:rsidRDefault="00532E80" w:rsidP="000848ED">
      <w:pPr>
        <w:pStyle w:val="BodyTextIndent"/>
        <w:numPr>
          <w:ilvl w:val="1"/>
          <w:numId w:val="10"/>
        </w:numPr>
        <w:rPr>
          <w:b/>
        </w:rPr>
      </w:pPr>
      <w:r w:rsidRPr="000848ED">
        <w:rPr>
          <w:b/>
        </w:rPr>
        <w:t>Software</w:t>
      </w:r>
    </w:p>
    <w:p w:rsidR="00532E80" w:rsidRPr="000848ED" w:rsidRDefault="00532E80" w:rsidP="000848ED">
      <w:pPr>
        <w:overflowPunct/>
        <w:autoSpaceDE/>
        <w:autoSpaceDN/>
        <w:adjustRightInd/>
        <w:spacing w:line="240" w:lineRule="atLeast"/>
        <w:ind w:left="709"/>
        <w:textAlignment w:val="auto"/>
        <w:rPr>
          <w:color w:val="auto"/>
          <w:szCs w:val="20"/>
        </w:rPr>
      </w:pPr>
    </w:p>
    <w:p w:rsidR="00532E80" w:rsidRPr="00C064EA" w:rsidRDefault="00532E80" w:rsidP="000848ED">
      <w:pPr>
        <w:overflowPunct/>
        <w:autoSpaceDE/>
        <w:autoSpaceDN/>
        <w:adjustRightInd/>
        <w:spacing w:line="240" w:lineRule="atLeast"/>
        <w:ind w:left="1134"/>
        <w:textAlignment w:val="auto"/>
        <w:rPr>
          <w:color w:val="auto"/>
          <w:szCs w:val="20"/>
        </w:rPr>
      </w:pPr>
      <w:r w:rsidRPr="00C064EA">
        <w:rPr>
          <w:color w:val="auto"/>
          <w:szCs w:val="20"/>
        </w:rPr>
        <w:t>Urban Vision is constantly reviewing its software requirements and investing in new software such as CS4 creative design.</w:t>
      </w:r>
    </w:p>
    <w:p w:rsidR="00532E80" w:rsidRPr="000848ED" w:rsidRDefault="00532E80" w:rsidP="000848ED">
      <w:pPr>
        <w:overflowPunct/>
        <w:autoSpaceDE/>
        <w:autoSpaceDN/>
        <w:adjustRightInd/>
        <w:spacing w:line="240" w:lineRule="atLeast"/>
        <w:ind w:left="1134"/>
        <w:textAlignment w:val="auto"/>
        <w:rPr>
          <w:color w:val="auto"/>
          <w:szCs w:val="20"/>
        </w:rPr>
      </w:pPr>
    </w:p>
    <w:p w:rsidR="00532E80" w:rsidRDefault="00532E80" w:rsidP="00CC76E9">
      <w:pPr>
        <w:pStyle w:val="ListParagraph"/>
      </w:pPr>
    </w:p>
    <w:p w:rsidR="00532E80" w:rsidRDefault="00532E80" w:rsidP="00982DB2">
      <w:pPr>
        <w:pStyle w:val="BodyTextIndent"/>
        <w:ind w:left="426"/>
      </w:pPr>
    </w:p>
    <w:p w:rsidR="00532E80" w:rsidRDefault="00532E80" w:rsidP="00CC76E9">
      <w:pPr>
        <w:pStyle w:val="ListParagraph"/>
      </w:pPr>
    </w:p>
    <w:p w:rsidR="00532E80" w:rsidRDefault="00532E80" w:rsidP="00982DB2">
      <w:pPr>
        <w:pStyle w:val="BodyTextIndent"/>
        <w:ind w:left="284"/>
      </w:pPr>
    </w:p>
    <w:p w:rsidR="00532E80" w:rsidRDefault="00532E80" w:rsidP="007974CA"/>
    <w:p w:rsidR="00532E80" w:rsidRDefault="00532E80" w:rsidP="00914226">
      <w:pPr>
        <w:spacing w:line="240" w:lineRule="auto"/>
        <w:rPr>
          <w:rFonts w:cs="Arial"/>
          <w:color w:val="000000"/>
          <w:sz w:val="12"/>
          <w:szCs w:val="12"/>
        </w:rPr>
      </w:pPr>
    </w:p>
    <w:p w:rsidR="00532E80" w:rsidRDefault="00532E80" w:rsidP="00914226">
      <w:pPr>
        <w:spacing w:line="240" w:lineRule="auto"/>
        <w:rPr>
          <w:rFonts w:cs="Arial"/>
          <w:color w:val="000000"/>
          <w:sz w:val="12"/>
          <w:szCs w:val="12"/>
        </w:rPr>
      </w:pPr>
    </w:p>
    <w:p w:rsidR="00532E80" w:rsidRDefault="00532E80" w:rsidP="00AE1AFD">
      <w:pPr>
        <w:pStyle w:val="Heading1"/>
        <w:numPr>
          <w:ilvl w:val="0"/>
          <w:numId w:val="11"/>
        </w:numPr>
      </w:pPr>
      <w:bookmarkStart w:id="25" w:name="_Toc296679152"/>
      <w:r>
        <w:t>Efficiencies and improvement</w:t>
      </w:r>
      <w:bookmarkEnd w:id="25"/>
    </w:p>
    <w:p w:rsidR="00532E80" w:rsidRDefault="00532E80" w:rsidP="00177FB5"/>
    <w:p w:rsidR="00532E80" w:rsidRPr="00946697" w:rsidRDefault="00532E80" w:rsidP="00946697">
      <w:pPr>
        <w:pStyle w:val="BodyTextIndent"/>
        <w:numPr>
          <w:ilvl w:val="1"/>
          <w:numId w:val="10"/>
        </w:numPr>
      </w:pPr>
      <w:r w:rsidRPr="00946697">
        <w:t>Following the investment from Capita, Urban Vision has been able to make improvements and efficiencies across the whole IT spectrum including;</w:t>
      </w:r>
    </w:p>
    <w:p w:rsidR="00532E80" w:rsidRDefault="00532E80" w:rsidP="00AE1AFD">
      <w:pPr>
        <w:overflowPunct/>
        <w:spacing w:line="240" w:lineRule="auto"/>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New Server room dedicated for the placement of UV Servers in tailor-made server cabinets :-</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Access controlled room via Cotag Badge Reader, restricted to IT Personnel only.</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Dedicated Uninterruptable Power Supplies for each cabinet. </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The power supplied to the cabinets was also a dedicated 3 phase supply from the main building.</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Circuit Breaker Box located in Server Room. </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 xml:space="preserve">Each phase power would supply to 2 cabinets each. With a total of 6 cabinets. </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Fully air conditioned with 2 dedicated air cooler units, providing resilience and fail-over</w:t>
      </w:r>
    </w:p>
    <w:p w:rsidR="00532E80" w:rsidRDefault="00532E80" w:rsidP="00AE1AFD">
      <w:pPr>
        <w:numPr>
          <w:ilvl w:val="1"/>
          <w:numId w:val="28"/>
        </w:numPr>
        <w:overflowPunct/>
        <w:spacing w:line="240" w:lineRule="auto"/>
        <w:textAlignment w:val="auto"/>
        <w:rPr>
          <w:rFonts w:cs="Arial"/>
          <w:color w:val="000000"/>
          <w:szCs w:val="20"/>
          <w:lang w:eastAsia="en-GB"/>
        </w:rPr>
      </w:pPr>
      <w:r>
        <w:rPr>
          <w:rFonts w:cs="Arial"/>
          <w:color w:val="000000"/>
          <w:szCs w:val="20"/>
          <w:lang w:eastAsia="en-GB"/>
        </w:rPr>
        <w:t>Proper IT Installation Workbenches within server room, to allow for pc equipment builds, upgrades and repairs</w:t>
      </w:r>
    </w:p>
    <w:p w:rsidR="00532E80" w:rsidRDefault="00532E80" w:rsidP="00AE1AFD">
      <w:pPr>
        <w:overflowPunct/>
        <w:spacing w:line="240" w:lineRule="auto"/>
        <w:ind w:left="144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 xml:space="preserve">Communications cabinets are provided on each floor that provide network connectivity via at least 2 number 48 port switches for all network sockets on each floor, allowing for PC connectivity as well as telephone moves. </w:t>
      </w:r>
    </w:p>
    <w:p w:rsidR="00532E80" w:rsidRDefault="00532E80" w:rsidP="00AE1AFD">
      <w:pPr>
        <w:tabs>
          <w:tab w:val="left" w:pos="720"/>
        </w:tabs>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The switches in the floor communications cabinet also supply power to the new Cisco IP Phone’s that are present on all desks. Giving the benefits of IP Telephony and further utilising the existing network infrastructure and linking to Salford’s Cisco Call Manager system</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The added benefit of 2 Cisco Wireless Access Points per floor, allowing laptop users the freedom of wireless networking, both at Emerson House and the depot.</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Filtered Mains sockets supplying power to each set of 6 desks.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Dedicated Meeting rooms on the 7th floor, with network connectivity both wireless and via wall sockets.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2 large screen monitors for use in meeting rooms for presentations, one of which has video conferencing availability.</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The implementation of Print Logging system on the print servers which control the photocopiers on each floor, thereby logging all printing jobs for the accountability/financial usage calculations.</w:t>
      </w:r>
    </w:p>
    <w:p w:rsidR="00532E80" w:rsidRDefault="00532E80" w:rsidP="00AE1AFD">
      <w:pPr>
        <w:overflowPunct/>
        <w:spacing w:line="240" w:lineRule="auto"/>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A Number of new consolidation servers were purchased in 2007, to alleviate space issues / out of warranty servers. These new servers allowed the movement of data from a number of older servers, thus allowing the decommissioning of many older servers that were out of support and warranty and represented risks in both reliability and security</w:t>
      </w:r>
    </w:p>
    <w:p w:rsidR="00532E80" w:rsidRPr="00E53377" w:rsidRDefault="00532E80" w:rsidP="00E53377">
      <w:pPr>
        <w:tabs>
          <w:tab w:val="left" w:pos="720"/>
        </w:tabs>
        <w:ind w:left="360"/>
        <w:rPr>
          <w:rFonts w:cs="Arial"/>
          <w:color w:val="000000"/>
          <w:szCs w:val="20"/>
          <w:lang w:eastAsia="en-GB"/>
        </w:rPr>
      </w:pPr>
    </w:p>
    <w:p w:rsidR="00532E80" w:rsidRPr="00CF03CA" w:rsidRDefault="00532E80" w:rsidP="00CF03CA">
      <w:pPr>
        <w:pStyle w:val="BodyTextIndent"/>
        <w:numPr>
          <w:ilvl w:val="1"/>
          <w:numId w:val="10"/>
        </w:numPr>
      </w:pPr>
      <w:r w:rsidRPr="00CF03CA">
        <w:t>Implementation of Robotic Storage Devices on these 2 servers, to allow the automated backup of large amounts of data.</w:t>
      </w:r>
    </w:p>
    <w:p w:rsidR="00532E80" w:rsidRPr="00E53377" w:rsidRDefault="00532E80" w:rsidP="00E53377">
      <w:pPr>
        <w:ind w:left="360"/>
        <w:rPr>
          <w:rFonts w:cs="Arial"/>
          <w:color w:val="000000"/>
          <w:szCs w:val="20"/>
          <w:lang w:eastAsia="en-GB"/>
        </w:rPr>
      </w:pPr>
    </w:p>
    <w:p w:rsidR="00532E80" w:rsidRDefault="00532E80" w:rsidP="00CF03CA">
      <w:pPr>
        <w:pStyle w:val="BodyTextIndent"/>
        <w:numPr>
          <w:ilvl w:val="1"/>
          <w:numId w:val="10"/>
        </w:numPr>
      </w:pPr>
      <w:r w:rsidRPr="00CF03CA">
        <w:t>The implementation of a full backup strategy allowing daily tape rotation and Weekly/Monthly off-site storage (located at Burrows House).</w:t>
      </w:r>
    </w:p>
    <w:p w:rsidR="00532E80" w:rsidRDefault="00532E80" w:rsidP="002318DC">
      <w:pPr>
        <w:pStyle w:val="ListParagraph"/>
      </w:pPr>
    </w:p>
    <w:p w:rsidR="00532E80" w:rsidRPr="00CF03CA" w:rsidRDefault="00532E80" w:rsidP="00CF03CA">
      <w:pPr>
        <w:pStyle w:val="BodyTextIndent"/>
        <w:numPr>
          <w:ilvl w:val="1"/>
          <w:numId w:val="10"/>
        </w:numPr>
      </w:pPr>
      <w:r w:rsidRPr="00CF03CA">
        <w:t>The continuing modernisation of the shared user/group areas, bringing together centralised storage capability and better group data sharing.</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Greater implementation / Usage of PDA’s (Pocket Digital Assistants/mobile phones) within U</w:t>
      </w:r>
      <w:r>
        <w:t xml:space="preserve">rban </w:t>
      </w:r>
      <w:r w:rsidRPr="00CF03CA">
        <w:t>V</w:t>
      </w:r>
      <w:r>
        <w:t>ision</w:t>
      </w:r>
      <w:r w:rsidRPr="00CF03CA">
        <w:t>. Thus enabling key people to have email on the move. These connect to Salford Email System via data-enabling of the phone simm cards.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With the continuing trend of buying additional IT infrastructure for U</w:t>
      </w:r>
      <w:r>
        <w:t xml:space="preserve">rban </w:t>
      </w:r>
      <w:r w:rsidRPr="00CF03CA">
        <w:t>V</w:t>
      </w:r>
      <w:r>
        <w:t>ision</w:t>
      </w:r>
      <w:r w:rsidRPr="00CF03CA">
        <w:t>, another 2 consolidation servers were purchased in 2011, allowing the migration of data/systems from a number of other older servers, providing increased performance and reliability and resilience as well as additional storage. - (still in progress</w:t>
      </w:r>
      <w:r>
        <w:t>)</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There are now a total of 23 servers located in U</w:t>
      </w:r>
      <w:r>
        <w:t xml:space="preserve">rban </w:t>
      </w:r>
      <w:r w:rsidRPr="00CF03CA">
        <w:t>V</w:t>
      </w:r>
      <w:r>
        <w:t>ision</w:t>
      </w:r>
      <w:r w:rsidRPr="00CF03CA">
        <w:t xml:space="preserve"> ( 17 windows servers &amp; 6 linux based servers). This is up from 7 windows servers when based at the Civic centre.</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In July 2010, a major change was made to the network infrastructure at U</w:t>
      </w:r>
      <w:r>
        <w:t xml:space="preserve">rban </w:t>
      </w:r>
      <w:r w:rsidRPr="00CF03CA">
        <w:t>V</w:t>
      </w:r>
      <w:r>
        <w:t>ision-</w:t>
      </w:r>
      <w:r w:rsidRPr="00CF03CA">
        <w:t xml:space="preserve"> Emerson House and the Swinton Hall Rd Depot, this involved making them into an MPLS (MultiProtocolLayeredSwitching) network configuration. This allowed us to implement our own Network Addressing for Emerson House and the Depot. Giving us greater reliability, more control over our own network and access to our network switches.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We also now have a dedicated Firewall (with redundant, hot-swap backup) which provides security between UV – SCC , UV – CAPITA and UV – External (For our webhosting servers).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We have a a number Linux Based servers, one of which is a webserver which now hosts our GMGU sites (gmwastedpd &amp; gmmineralsplan) on our servers instead of Manchester University Servers. This gives us greater flexibility and resilience in supporting these sites for our Geological Section, U</w:t>
      </w:r>
      <w:r>
        <w:t>rban Vision</w:t>
      </w:r>
      <w:r w:rsidRPr="00CF03CA">
        <w:t xml:space="preserve"> IT also maintain these sites.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We also have a windows-based web-server, which hosts a number of externally facing websites which have been designed in-house, for the benefit of U</w:t>
      </w:r>
      <w:r>
        <w:t xml:space="preserve">rban </w:t>
      </w:r>
      <w:r w:rsidRPr="00CF03CA">
        <w:t>V</w:t>
      </w:r>
      <w:r>
        <w:t>ision</w:t>
      </w:r>
      <w:r w:rsidRPr="00CF03CA">
        <w:t xml:space="preserve"> and a number of external clients.</w:t>
      </w:r>
    </w:p>
    <w:p w:rsidR="00532E80" w:rsidRDefault="00532E80" w:rsidP="00AE1AFD">
      <w:pPr>
        <w:overflowPunct/>
        <w:spacing w:line="240" w:lineRule="auto"/>
        <w:ind w:left="720" w:hanging="360"/>
        <w:textAlignment w:val="auto"/>
        <w:rPr>
          <w:rFonts w:cs="Arial"/>
          <w:color w:val="000000"/>
          <w:szCs w:val="20"/>
          <w:lang w:eastAsia="en-GB"/>
        </w:rPr>
      </w:pPr>
    </w:p>
    <w:p w:rsidR="00532E80" w:rsidRPr="00CF03CA" w:rsidRDefault="00532E80" w:rsidP="00CF03CA">
      <w:pPr>
        <w:pStyle w:val="BodyTextIndent"/>
        <w:numPr>
          <w:ilvl w:val="1"/>
          <w:numId w:val="10"/>
        </w:numPr>
      </w:pPr>
      <w:r w:rsidRPr="00CF03CA">
        <w:t xml:space="preserve">Many improvements have been made on the network side (with the use of an OU (Organisational Unit), Subtree of Salford’s COS Domain), which allows </w:t>
      </w:r>
      <w:r>
        <w:t>Urban Vision</w:t>
      </w:r>
      <w:r w:rsidRPr="00CF03CA">
        <w:t xml:space="preserve"> to execute login scripts on our PC’s when logging into the Salford Domain. Software rollouts can be automated, as well as automated scripts for fixes that can be centrally maintained. We also have an inventory management system (designed in-house) which allows us to maintain/audit/support our PC’s. This is both internal and external - for home workers (via VPN across Salford’s Network).</w:t>
      </w:r>
    </w:p>
    <w:p w:rsidR="00532E80" w:rsidRDefault="00532E80" w:rsidP="00AE1AFD">
      <w:pPr>
        <w:overflowPunct/>
        <w:spacing w:line="240" w:lineRule="auto"/>
        <w:ind w:left="720" w:hanging="360"/>
        <w:textAlignment w:val="auto"/>
        <w:rPr>
          <w:rFonts w:cs="Arial"/>
          <w:color w:val="000000"/>
          <w:szCs w:val="20"/>
          <w:lang w:eastAsia="en-GB"/>
        </w:rPr>
      </w:pPr>
    </w:p>
    <w:p w:rsidR="00532E80" w:rsidRDefault="00532E80" w:rsidP="007B4834">
      <w:pPr>
        <w:pStyle w:val="BodyTextIndent"/>
        <w:numPr>
          <w:ilvl w:val="1"/>
          <w:numId w:val="10"/>
        </w:numPr>
      </w:pPr>
      <w:r w:rsidRPr="007B4834">
        <w:t>Adoption of Capita’s ‘Firs</w:t>
      </w:r>
      <w:r>
        <w:t xml:space="preserve">t </w:t>
      </w:r>
      <w:r w:rsidRPr="007B4834">
        <w:t xml:space="preserve">Point’ help desk solution. </w:t>
      </w:r>
      <w:r>
        <w:t>In 2010, Urban Vision  began to use Capita’s help-desk &amp; call-logging system (Firstpoint) which allows both Urban Vision users and SCC CLO’s and helpdesk staff to log calls with Capita’s state-of-the-art, permanently manned support desk. Calls can be logged via telephone, mail or web-access are immediately filtered down the UV support team at Emerson House. This has saved the local IT valuable man-hours taking and logging calls as well as providing for improved reporting against SLA’s and KPI’s</w:t>
      </w:r>
    </w:p>
    <w:p w:rsidR="00532E80" w:rsidRDefault="00532E80" w:rsidP="00AE1AFD">
      <w:pPr>
        <w:pStyle w:val="BodyTextIndent"/>
      </w:pPr>
    </w:p>
    <w:p w:rsidR="00532E80" w:rsidRDefault="00532E80" w:rsidP="00AE1AFD">
      <w:pPr>
        <w:pStyle w:val="Heading1"/>
        <w:numPr>
          <w:ilvl w:val="0"/>
          <w:numId w:val="11"/>
        </w:numPr>
      </w:pPr>
      <w:bookmarkStart w:id="26" w:name="_Toc296679153"/>
      <w:r>
        <w:t>Future Developments</w:t>
      </w:r>
      <w:bookmarkEnd w:id="26"/>
    </w:p>
    <w:p w:rsidR="00532E80" w:rsidRDefault="00532E80" w:rsidP="00991B99">
      <w:pPr>
        <w:overflowPunct/>
        <w:autoSpaceDE/>
        <w:autoSpaceDN/>
        <w:adjustRightInd/>
        <w:spacing w:line="240" w:lineRule="auto"/>
        <w:textAlignment w:val="auto"/>
        <w:rPr>
          <w:rStyle w:val="Strong"/>
          <w:rFonts w:cs="Arial"/>
          <w:bCs w:val="0"/>
          <w:szCs w:val="20"/>
          <w:u w:val="single"/>
        </w:rPr>
      </w:pPr>
    </w:p>
    <w:p w:rsidR="00532E80" w:rsidRPr="00CF03CA" w:rsidRDefault="00532E80" w:rsidP="00302B9B">
      <w:pPr>
        <w:pStyle w:val="BodyTextIndent"/>
        <w:numPr>
          <w:ilvl w:val="1"/>
          <w:numId w:val="10"/>
        </w:numPr>
      </w:pPr>
      <w:r w:rsidRPr="00CF03CA">
        <w:t>Moving forward, we plan to continue migrating the few remaining old server data to the recently purchased consolidation servers. This will also allow us enough capacity to grow for the medium-to-long term.</w:t>
      </w:r>
    </w:p>
    <w:p w:rsidR="00532E80" w:rsidRDefault="00532E80" w:rsidP="00302B9B">
      <w:pPr>
        <w:overflowPunct/>
        <w:spacing w:line="240" w:lineRule="auto"/>
        <w:ind w:left="720" w:hanging="360"/>
        <w:textAlignment w:val="auto"/>
        <w:rPr>
          <w:rFonts w:cs="Arial"/>
          <w:color w:val="000000"/>
          <w:szCs w:val="20"/>
          <w:lang w:eastAsia="en-GB"/>
        </w:rPr>
      </w:pPr>
    </w:p>
    <w:p w:rsidR="00532E80" w:rsidRDefault="00532E80" w:rsidP="00302B9B">
      <w:pPr>
        <w:pStyle w:val="BodyTextIndent"/>
        <w:numPr>
          <w:ilvl w:val="1"/>
          <w:numId w:val="10"/>
        </w:numPr>
      </w:pPr>
      <w:r w:rsidRPr="00CF03CA">
        <w:t>The implementation is pending of our mirrored, split-location NAS/SAN servers which will provide enhanced backup facilities to our network, and thus reduce the reliance upon conventional tape based systems. Increase backup performance, allow for faster restores, eliminate tapes and provide a hot-standby, DR unit that can be up-and-running within seconds in the event of a disaster or failure</w:t>
      </w:r>
    </w:p>
    <w:p w:rsidR="00532E80" w:rsidRDefault="00532E80" w:rsidP="00302B9B">
      <w:pPr>
        <w:pStyle w:val="ListParagraph"/>
      </w:pPr>
    </w:p>
    <w:p w:rsidR="00532E80" w:rsidRPr="00CF03CA" w:rsidRDefault="00532E80" w:rsidP="00302B9B">
      <w:pPr>
        <w:pStyle w:val="BodyTextIndent"/>
        <w:numPr>
          <w:ilvl w:val="1"/>
          <w:numId w:val="10"/>
        </w:numPr>
      </w:pPr>
      <w:r>
        <w:t>Urban Vision</w:t>
      </w:r>
      <w:r w:rsidRPr="00CF03CA">
        <w:t xml:space="preserve"> have recently moved from using Salford’s proxy server for internet access to a server built by </w:t>
      </w:r>
      <w:r>
        <w:t>Urban Vision</w:t>
      </w:r>
      <w:r w:rsidRPr="00CF03CA">
        <w:t xml:space="preserve"> IT, which links to the proxies used by Capita Symonds allowing faster, more secure internet access for all </w:t>
      </w:r>
      <w:r>
        <w:t>Urban Vision</w:t>
      </w:r>
      <w:r w:rsidRPr="00CF03CA">
        <w:t xml:space="preserve"> staff, whilst also reducing the load on the SCC internet feed.</w:t>
      </w:r>
    </w:p>
    <w:p w:rsidR="00532E80" w:rsidRDefault="00532E80" w:rsidP="00197031">
      <w:pPr>
        <w:pStyle w:val="PlainText"/>
      </w:pPr>
    </w:p>
    <w:p w:rsidR="00532E80" w:rsidRDefault="00532E80" w:rsidP="00197031">
      <w:pPr>
        <w:pStyle w:val="BodyTextIndent"/>
        <w:numPr>
          <w:ilvl w:val="1"/>
          <w:numId w:val="10"/>
        </w:numPr>
      </w:pPr>
      <w:r>
        <w:t>Urban Vision has plans to continue the separation of its IT hardware and OS infrastructure to enable the company to fall into line with its unique remit as a company. Continued network separation will increase the manageability and performance of its own network whilst retaining the links with SCC &amp; Capita necessary to operate effectively.</w:t>
      </w:r>
    </w:p>
    <w:p w:rsidR="00532E80" w:rsidRDefault="00532E80" w:rsidP="00197031">
      <w:pPr>
        <w:pStyle w:val="PlainText"/>
      </w:pPr>
    </w:p>
    <w:p w:rsidR="00532E80" w:rsidRDefault="00532E80" w:rsidP="00197031">
      <w:pPr>
        <w:pStyle w:val="BodyTextIndent"/>
        <w:numPr>
          <w:ilvl w:val="1"/>
          <w:numId w:val="10"/>
        </w:numPr>
      </w:pPr>
      <w:r>
        <w:t>Additional network monitoring will be deployed to provide pro-active alerting and fault diagnosis as well as performance and 'up-time' figures</w:t>
      </w:r>
    </w:p>
    <w:p w:rsidR="00532E80" w:rsidRDefault="00532E80" w:rsidP="00197031">
      <w:pPr>
        <w:pStyle w:val="PlainText"/>
      </w:pPr>
    </w:p>
    <w:p w:rsidR="00532E80" w:rsidRDefault="00532E80" w:rsidP="00197031">
      <w:pPr>
        <w:pStyle w:val="BodyTextIndent"/>
        <w:numPr>
          <w:ilvl w:val="1"/>
          <w:numId w:val="10"/>
        </w:numPr>
      </w:pPr>
      <w:r>
        <w:t>The data recovery solution, (part of Capita Symonds solution) will be implemented and tested for Urban Vision.</w:t>
      </w:r>
    </w:p>
    <w:p w:rsidR="00532E80" w:rsidRDefault="00532E80" w:rsidP="00197031">
      <w:pPr>
        <w:pStyle w:val="PlainText"/>
      </w:pPr>
    </w:p>
    <w:p w:rsidR="00532E80" w:rsidRDefault="00532E80" w:rsidP="00197031">
      <w:pPr>
        <w:pStyle w:val="BodyTextIndent"/>
        <w:numPr>
          <w:ilvl w:val="1"/>
          <w:numId w:val="10"/>
        </w:numPr>
      </w:pPr>
      <w:r>
        <w:t>Older, less reliable servers will be replaced or virtualised.</w:t>
      </w:r>
    </w:p>
    <w:p w:rsidR="00532E80" w:rsidRDefault="00532E80" w:rsidP="00197031">
      <w:pPr>
        <w:pStyle w:val="PlainText"/>
      </w:pPr>
    </w:p>
    <w:p w:rsidR="00532E80" w:rsidRDefault="00532E80" w:rsidP="00197031">
      <w:pPr>
        <w:pStyle w:val="BodyTextIndent"/>
        <w:numPr>
          <w:ilvl w:val="1"/>
          <w:numId w:val="10"/>
        </w:numPr>
      </w:pPr>
      <w:r>
        <w:t>Anti-malware protection will be stepped-up to fall in line with that of Capita Symonds</w:t>
      </w:r>
    </w:p>
    <w:p w:rsidR="00532E80" w:rsidRDefault="00532E80" w:rsidP="00197031">
      <w:pPr>
        <w:pStyle w:val="PlainText"/>
      </w:pPr>
    </w:p>
    <w:p w:rsidR="00532E80" w:rsidRDefault="00532E80" w:rsidP="00197031">
      <w:pPr>
        <w:pStyle w:val="BodyTextIndent"/>
        <w:numPr>
          <w:ilvl w:val="1"/>
          <w:numId w:val="10"/>
        </w:numPr>
      </w:pPr>
      <w:r>
        <w:t>Urban Vision IT will continue to develop software applications that increase its own efficiency, such as the ones already developed that allow us perform our support function with much fewer staff than the industry standard. As well as being marketable and potentially profitable revenue streams.</w:t>
      </w:r>
    </w:p>
    <w:p w:rsidR="00532E80" w:rsidRDefault="00532E80" w:rsidP="00197031">
      <w:pPr>
        <w:pStyle w:val="PlainText"/>
      </w:pPr>
    </w:p>
    <w:p w:rsidR="00532E80" w:rsidRDefault="00532E80" w:rsidP="00197031">
      <w:pPr>
        <w:pStyle w:val="BodyTextIndent"/>
        <w:numPr>
          <w:ilvl w:val="1"/>
          <w:numId w:val="10"/>
        </w:numPr>
      </w:pPr>
      <w:r>
        <w:t>PC refresh - every 3 years will continue and regular upgrades will be performed.</w:t>
      </w:r>
    </w:p>
    <w:p w:rsidR="00532E80" w:rsidRDefault="00532E80" w:rsidP="00197031">
      <w:pPr>
        <w:pStyle w:val="PlainText"/>
      </w:pPr>
    </w:p>
    <w:p w:rsidR="00532E80" w:rsidRDefault="00532E80" w:rsidP="00197031">
      <w:pPr>
        <w:pStyle w:val="BodyTextIndent"/>
        <w:numPr>
          <w:ilvl w:val="1"/>
          <w:numId w:val="10"/>
        </w:numPr>
      </w:pPr>
      <w:r>
        <w:t>Through the Capita licensing-pool agreement Urban Vision staff will continue gain access to the latest versions of an ever-increasing portfolio of software, at a fraction of the cost it would normally be.</w:t>
      </w:r>
    </w:p>
    <w:p w:rsidR="00532E80" w:rsidRPr="00991B99" w:rsidRDefault="00532E80" w:rsidP="00991B99">
      <w:pPr>
        <w:overflowPunct/>
        <w:autoSpaceDE/>
        <w:autoSpaceDN/>
        <w:adjustRightInd/>
        <w:spacing w:line="240" w:lineRule="auto"/>
        <w:textAlignment w:val="auto"/>
        <w:rPr>
          <w:rStyle w:val="Strong"/>
          <w:rFonts w:cs="Arial"/>
          <w:bCs w:val="0"/>
          <w:szCs w:val="20"/>
          <w:u w:val="single"/>
        </w:rPr>
      </w:pPr>
    </w:p>
    <w:sectPr w:rsidR="00532E80" w:rsidRPr="00991B99" w:rsidSect="00110A76">
      <w:headerReference w:type="even" r:id="rId16"/>
      <w:headerReference w:type="default" r:id="rId17"/>
      <w:footerReference w:type="even" r:id="rId18"/>
      <w:footerReference w:type="default" r:id="rId19"/>
      <w:type w:val="oddPage"/>
      <w:pgSz w:w="11909" w:h="16834" w:code="9"/>
      <w:pgMar w:top="1701" w:right="720" w:bottom="1304" w:left="720" w:header="680" w:footer="284" w:gutter="0"/>
      <w:paperSrc w:first="1" w:other="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E80" w:rsidRDefault="00532E80">
      <w:r>
        <w:separator/>
      </w:r>
    </w:p>
  </w:endnote>
  <w:endnote w:type="continuationSeparator" w:id="0">
    <w:p w:rsidR="00532E80" w:rsidRDefault="00532E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venirNext LT Com Medium">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Bliss 2 Regular">
    <w:altName w:val="Arial"/>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liss Light">
    <w:altName w:val="Times New Roman"/>
    <w:panose1 w:val="00000000000000000000"/>
    <w:charset w:val="00"/>
    <w:family w:val="auto"/>
    <w:notTrueType/>
    <w:pitch w:val="variable"/>
    <w:sig w:usb0="00000003" w:usb1="00000000" w:usb2="00000000" w:usb3="00000000" w:csb0="00000001" w:csb1="00000000"/>
  </w:font>
  <w:font w:name="Bliss 2 Light">
    <w:altName w:val="Arial"/>
    <w:panose1 w:val="00000000000000000000"/>
    <w:charset w:val="00"/>
    <w:family w:val="moder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E80" w:rsidRDefault="00532E80">
    <w:pPr>
      <w:pStyle w:val="Footer"/>
    </w:pPr>
    <w:r>
      <w:rPr>
        <w:noProof/>
        <w:lang w:eastAsia="en-GB"/>
      </w:rPr>
      <w:pict>
        <v:shapetype id="_x0000_t202" coordsize="21600,21600" o:spt="202" path="m,l,21600r21600,l21600,xe">
          <v:stroke joinstyle="miter"/>
          <v:path gradientshapeok="t" o:connecttype="rect"/>
        </v:shapetype>
        <v:shape id="_x0000_s2052" type="#_x0000_t202" style="position:absolute;margin-left:.3pt;margin-top:787.4pt;width:593.7pt;height:54.6pt;z-index:-251659776;mso-position-horizontal-relative:page;mso-position-vertical-relative:page" fillcolor="#e0f2fb" stroked="f">
          <v:textbox style="mso-next-textbox:#_x0000_s2052">
            <w:txbxContent>
              <w:p w:rsidR="00532E80" w:rsidRDefault="00532E80"/>
              <w:p w:rsidR="00532E80" w:rsidRDefault="00532E80"/>
            </w:txbxContent>
          </v:textbox>
          <w10:wrap anchorx="page" anchory="page"/>
        </v:shape>
      </w:pict>
    </w:r>
  </w:p>
  <w:tbl>
    <w:tblPr>
      <w:tblW w:w="10490" w:type="dxa"/>
      <w:tblLayout w:type="fixed"/>
      <w:tblCellMar>
        <w:left w:w="0" w:type="dxa"/>
        <w:right w:w="0" w:type="dxa"/>
      </w:tblCellMar>
      <w:tblLook w:val="0000"/>
    </w:tblPr>
    <w:tblGrid>
      <w:gridCol w:w="4304"/>
      <w:gridCol w:w="1843"/>
      <w:gridCol w:w="4343"/>
    </w:tblGrid>
    <w:tr w:rsidR="00532E80">
      <w:tc>
        <w:tcPr>
          <w:tcW w:w="4304" w:type="dxa"/>
        </w:tcPr>
        <w:p w:rsidR="00532E80" w:rsidRDefault="00532E80">
          <w:pPr>
            <w:pStyle w:val="Footer"/>
          </w:pPr>
        </w:p>
      </w:tc>
      <w:tc>
        <w:tcPr>
          <w:tcW w:w="1843" w:type="dxa"/>
        </w:tcPr>
        <w:p w:rsidR="00532E80" w:rsidRDefault="00532E80">
          <w:pPr>
            <w:pStyle w:val="Footer"/>
            <w:jc w:val="center"/>
          </w:pPr>
        </w:p>
      </w:tc>
      <w:tc>
        <w:tcPr>
          <w:tcW w:w="4343" w:type="dxa"/>
        </w:tcPr>
        <w:p w:rsidR="00532E80" w:rsidRDefault="00532E80">
          <w:pPr>
            <w:pStyle w:val="Footer"/>
            <w:jc w:val="right"/>
          </w:pPr>
          <w:fldSimple w:instr=" page ">
            <w:r>
              <w:rPr>
                <w:noProof/>
              </w:rPr>
              <w:t>32</w:t>
            </w:r>
          </w:fldSimple>
        </w:p>
      </w:tc>
    </w:tr>
  </w:tbl>
  <w:p w:rsidR="00532E80" w:rsidRDefault="00532E80">
    <w:pPr>
      <w:pStyle w:val="Footer"/>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E80" w:rsidRDefault="00532E80">
    <w:pPr>
      <w:pStyle w:val="Footer"/>
    </w:pPr>
    <w:r>
      <w:rPr>
        <w:noProof/>
        <w:lang w:eastAsia="en-GB"/>
      </w:rPr>
      <w:pict>
        <v:shapetype id="_x0000_t202" coordsize="21600,21600" o:spt="202" path="m,l,21600r21600,l21600,xe">
          <v:stroke joinstyle="miter"/>
          <v:path gradientshapeok="t" o:connecttype="rect"/>
        </v:shapetype>
        <v:shape id="_x0000_s2053" type="#_x0000_t202" style="position:absolute;margin-left:.3pt;margin-top:787.4pt;width:593.7pt;height:54.6pt;z-index:-251660800;mso-position-horizontal-relative:page;mso-position-vertical-relative:page" fillcolor="#e0f2fb" stroked="f">
          <v:textbox style="mso-next-textbox:#_x0000_s2053">
            <w:txbxContent>
              <w:p w:rsidR="00532E80" w:rsidRDefault="00532E80"/>
              <w:p w:rsidR="00532E80" w:rsidRDefault="00532E80"/>
            </w:txbxContent>
          </v:textbox>
          <w10:wrap anchorx="page" anchory="page"/>
        </v:shape>
      </w:pict>
    </w:r>
  </w:p>
  <w:tbl>
    <w:tblPr>
      <w:tblW w:w="10490" w:type="dxa"/>
      <w:tblLayout w:type="fixed"/>
      <w:tblCellMar>
        <w:left w:w="0" w:type="dxa"/>
        <w:right w:w="0" w:type="dxa"/>
      </w:tblCellMar>
      <w:tblLook w:val="0000"/>
    </w:tblPr>
    <w:tblGrid>
      <w:gridCol w:w="4304"/>
      <w:gridCol w:w="1843"/>
      <w:gridCol w:w="4343"/>
    </w:tblGrid>
    <w:tr w:rsidR="00532E80">
      <w:tc>
        <w:tcPr>
          <w:tcW w:w="4304" w:type="dxa"/>
        </w:tcPr>
        <w:p w:rsidR="00532E80" w:rsidRDefault="00532E80">
          <w:pPr>
            <w:pStyle w:val="Footer"/>
          </w:pPr>
        </w:p>
      </w:tc>
      <w:tc>
        <w:tcPr>
          <w:tcW w:w="1843" w:type="dxa"/>
        </w:tcPr>
        <w:p w:rsidR="00532E80" w:rsidRDefault="00532E80">
          <w:pPr>
            <w:pStyle w:val="Footer"/>
            <w:jc w:val="center"/>
          </w:pPr>
        </w:p>
      </w:tc>
      <w:tc>
        <w:tcPr>
          <w:tcW w:w="4343" w:type="dxa"/>
        </w:tcPr>
        <w:p w:rsidR="00532E80" w:rsidRDefault="00532E80">
          <w:pPr>
            <w:pStyle w:val="Footer"/>
            <w:jc w:val="right"/>
          </w:pPr>
          <w:fldSimple w:instr=" page ">
            <w:r>
              <w:rPr>
                <w:noProof/>
              </w:rPr>
              <w:t>33</w:t>
            </w:r>
          </w:fldSimple>
        </w:p>
      </w:tc>
    </w:tr>
  </w:tbl>
  <w:p w:rsidR="00532E80" w:rsidRDefault="00532E80">
    <w:pPr>
      <w:pStyle w:val="Footer"/>
      <w:rPr>
        <w:sz w:val="2"/>
      </w:rPr>
    </w:pPr>
  </w:p>
  <w:p w:rsidR="00532E80" w:rsidRDefault="00532E80">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E80" w:rsidRDefault="00532E80">
      <w:r>
        <w:separator/>
      </w:r>
    </w:p>
  </w:footnote>
  <w:footnote w:type="continuationSeparator" w:id="0">
    <w:p w:rsidR="00532E80" w:rsidRDefault="00532E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E80" w:rsidRDefault="00532E80">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Top bar" style="position:absolute;left:0;text-align:left;margin-left:0;margin-top:0;width:595pt;height:67.5pt;z-index:251658752;visibility:visible;mso-position-horizontal-relative:page;mso-position-vertical-relative:page" o:allowincell="f">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E80" w:rsidRDefault="00532E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Top bar" style="position:absolute;left:0;text-align:left;margin-left:0;margin-top:6.75pt;width:595pt;height:67.5pt;z-index:251659776;visibility:visible;mso-position-horizontal-relative:page;mso-position-vertical-relative:page" o:allowincell="f">
          <v:imagedata r:id="rId1" o:title=""/>
          <w10:wrap anchorx="page" anchory="page"/>
        </v:shape>
      </w:pict>
    </w:r>
    <w:r>
      <w:rPr>
        <w:noProof/>
        <w:lang w:eastAsia="en-GB"/>
      </w:rPr>
      <w:pict>
        <v:shape id="Picture 3" o:spid="_x0000_s2051" type="#_x0000_t75" alt="Top bar 2" style="position:absolute;left:0;text-align:left;margin-left:0;margin-top:0;width:595.3pt;height:67.7pt;z-index:251657728;visibility:visible;mso-position-horizontal-relative:page;mso-position-vertical-relative:page" o:allowincell="f">
          <v:imagedata r:id="rId2"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F4EA86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47585A88"/>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F33A84B2"/>
    <w:lvl w:ilvl="0">
      <w:start w:val="1"/>
      <w:numFmt w:val="lowerRoman"/>
      <w:lvlText w:val="%1)"/>
      <w:lvlJc w:val="left"/>
      <w:pPr>
        <w:tabs>
          <w:tab w:val="num" w:pos="1418"/>
        </w:tabs>
        <w:ind w:left="1418" w:hanging="284"/>
      </w:pPr>
      <w:rPr>
        <w:rFonts w:cs="Times New Roman" w:hint="default"/>
      </w:rPr>
    </w:lvl>
  </w:abstractNum>
  <w:abstractNum w:abstractNumId="3">
    <w:nsid w:val="FFFFFF89"/>
    <w:multiLevelType w:val="singleLevel"/>
    <w:tmpl w:val="895620BE"/>
    <w:lvl w:ilvl="0">
      <w:start w:val="1"/>
      <w:numFmt w:val="bullet"/>
      <w:lvlText w:val=""/>
      <w:lvlJc w:val="left"/>
      <w:pPr>
        <w:tabs>
          <w:tab w:val="num" w:pos="360"/>
        </w:tabs>
        <w:ind w:left="360" w:hanging="360"/>
      </w:pPr>
      <w:rPr>
        <w:rFonts w:ascii="Symbol" w:hAnsi="Symbol" w:hint="default"/>
      </w:rPr>
    </w:lvl>
  </w:abstractNum>
  <w:abstractNum w:abstractNumId="4">
    <w:nsid w:val="05F542E6"/>
    <w:multiLevelType w:val="hybridMultilevel"/>
    <w:tmpl w:val="75E2E13E"/>
    <w:lvl w:ilvl="0" w:tplc="8D66E4B6">
      <w:start w:val="1"/>
      <w:numFmt w:val="bullet"/>
      <w:pStyle w:val="ListBullet"/>
      <w:lvlText w:val=""/>
      <w:lvlJc w:val="left"/>
      <w:pPr>
        <w:tabs>
          <w:tab w:val="num" w:pos="1418"/>
        </w:tabs>
        <w:ind w:left="113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64F3D5A"/>
    <w:multiLevelType w:val="hybridMultilevel"/>
    <w:tmpl w:val="8402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AD1DB7"/>
    <w:multiLevelType w:val="hybridMultilevel"/>
    <w:tmpl w:val="99A827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87474E5"/>
    <w:multiLevelType w:val="hybridMultilevel"/>
    <w:tmpl w:val="9930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DC35B9"/>
    <w:multiLevelType w:val="multilevel"/>
    <w:tmpl w:val="943E902A"/>
    <w:lvl w:ilvl="0">
      <w:start w:val="1"/>
      <w:numFmt w:val="upperLetter"/>
      <w:pStyle w:val="AppendixHeading1"/>
      <w:lvlText w:val="Appendix %1"/>
      <w:lvlJc w:val="left"/>
      <w:pPr>
        <w:tabs>
          <w:tab w:val="num" w:pos="2438"/>
        </w:tabs>
        <w:ind w:left="2438" w:hanging="2438"/>
      </w:pPr>
      <w:rPr>
        <w:rFonts w:ascii="Arial" w:hAnsi="Arial" w:cs="Times New Roman" w:hint="default"/>
        <w:b/>
        <w:i w:val="0"/>
        <w:caps w:val="0"/>
        <w:strike w:val="0"/>
        <w:dstrike w:val="0"/>
        <w:outline w:val="0"/>
        <w:shadow w:val="0"/>
        <w:emboss w:val="0"/>
        <w:imprint w:val="0"/>
        <w:vanish w:val="0"/>
        <w:color w:val="E2007A"/>
        <w:sz w:val="28"/>
        <w:szCs w:val="28"/>
        <w:vertAlign w:val="baseline"/>
      </w:rPr>
    </w:lvl>
    <w:lvl w:ilvl="1">
      <w:start w:val="1"/>
      <w:numFmt w:val="decimal"/>
      <w:pStyle w:val="AppendixHeading2"/>
      <w:lvlText w:val="%1.%2"/>
      <w:lvlJc w:val="left"/>
      <w:pPr>
        <w:tabs>
          <w:tab w:val="num" w:pos="851"/>
        </w:tabs>
        <w:ind w:left="851" w:hanging="851"/>
      </w:pPr>
      <w:rPr>
        <w:rFonts w:ascii="Arial" w:hAnsi="Arial" w:cs="Times New Roman" w:hint="default"/>
        <w:b/>
        <w:i w:val="0"/>
        <w:caps w:val="0"/>
        <w:strike w:val="0"/>
        <w:dstrike w:val="0"/>
        <w:outline w:val="0"/>
        <w:shadow w:val="0"/>
        <w:emboss w:val="0"/>
        <w:imprint w:val="0"/>
        <w:vanish w:val="0"/>
        <w:color w:val="auto"/>
        <w:sz w:val="22"/>
        <w:szCs w:val="22"/>
        <w:vertAlign w:val="baseline"/>
      </w:rPr>
    </w:lvl>
    <w:lvl w:ilvl="2">
      <w:start w:val="1"/>
      <w:numFmt w:val="decimal"/>
      <w:pStyle w:val="AppendixHeading3"/>
      <w:lvlText w:val="%1.%2.%3"/>
      <w:lvlJc w:val="left"/>
      <w:pPr>
        <w:tabs>
          <w:tab w:val="num" w:pos="1644"/>
        </w:tabs>
        <w:ind w:left="1644" w:hanging="793"/>
      </w:pPr>
      <w:rPr>
        <w:rFonts w:ascii="Arial" w:hAnsi="Arial" w:cs="Times New Roman" w:hint="default"/>
        <w:b w:val="0"/>
        <w:i/>
        <w:caps w:val="0"/>
        <w:strike w:val="0"/>
        <w:dstrike w:val="0"/>
        <w:outline w:val="0"/>
        <w:shadow w:val="0"/>
        <w:emboss w:val="0"/>
        <w:imprint w:val="0"/>
        <w:vanish w:val="0"/>
        <w:color w:val="auto"/>
        <w:sz w:val="20"/>
        <w:szCs w:val="20"/>
        <w:vertAlign w:val="baseline"/>
      </w:rPr>
    </w:lvl>
    <w:lvl w:ilvl="3">
      <w:start w:val="1"/>
      <w:numFmt w:val="decimal"/>
      <w:lvlText w:val="%1.%2.%3.%4"/>
      <w:lvlJc w:val="right"/>
      <w:pPr>
        <w:tabs>
          <w:tab w:val="num" w:pos="283"/>
        </w:tabs>
        <w:ind w:left="283" w:hanging="283"/>
      </w:pPr>
      <w:rPr>
        <w:rFonts w:ascii="AvenirNext LT Com Medium" w:hAnsi="AvenirNext LT Com Medium" w:cs="Times New Roman" w:hint="default"/>
        <w:b w:val="0"/>
        <w:i w:val="0"/>
        <w:color w:val="33CCFF"/>
        <w:sz w:val="20"/>
        <w:szCs w:val="20"/>
      </w:rPr>
    </w:lvl>
    <w:lvl w:ilvl="4">
      <w:start w:val="1"/>
      <w:numFmt w:val="decimal"/>
      <w:lvlText w:val="%1.%2.%3.%4.%5"/>
      <w:lvlJc w:val="right"/>
      <w:pPr>
        <w:tabs>
          <w:tab w:val="num" w:pos="566"/>
        </w:tabs>
        <w:ind w:left="566" w:hanging="283"/>
      </w:pPr>
      <w:rPr>
        <w:rFonts w:cs="Times New Roman" w:hint="default"/>
      </w:rPr>
    </w:lvl>
    <w:lvl w:ilvl="5">
      <w:start w:val="1"/>
      <w:numFmt w:val="decimal"/>
      <w:lvlText w:val="%1.%2.%3.%4.%5.%6"/>
      <w:lvlJc w:val="left"/>
      <w:pPr>
        <w:tabs>
          <w:tab w:val="num" w:pos="1435"/>
        </w:tabs>
        <w:ind w:left="1435" w:hanging="1152"/>
      </w:pPr>
      <w:rPr>
        <w:rFonts w:cs="Times New Roman" w:hint="default"/>
      </w:rPr>
    </w:lvl>
    <w:lvl w:ilvl="6">
      <w:start w:val="1"/>
      <w:numFmt w:val="decimal"/>
      <w:lvlText w:val="%1.%2.%3.%4.%5.%6.%7"/>
      <w:lvlJc w:val="left"/>
      <w:pPr>
        <w:tabs>
          <w:tab w:val="num" w:pos="1579"/>
        </w:tabs>
        <w:ind w:left="1579" w:hanging="1296"/>
      </w:pPr>
      <w:rPr>
        <w:rFonts w:cs="Times New Roman" w:hint="default"/>
      </w:rPr>
    </w:lvl>
    <w:lvl w:ilvl="7">
      <w:start w:val="1"/>
      <w:numFmt w:val="decimal"/>
      <w:lvlText w:val="%1.%2.%3.%4.%5.%6.%7.%8"/>
      <w:lvlJc w:val="left"/>
      <w:pPr>
        <w:tabs>
          <w:tab w:val="num" w:pos="1723"/>
        </w:tabs>
        <w:ind w:left="1723" w:hanging="1440"/>
      </w:pPr>
      <w:rPr>
        <w:rFonts w:cs="Times New Roman" w:hint="default"/>
      </w:rPr>
    </w:lvl>
    <w:lvl w:ilvl="8">
      <w:start w:val="1"/>
      <w:numFmt w:val="decimal"/>
      <w:lvlText w:val="%1.%2.%3.%4.%5.%6.%7.%8.%9"/>
      <w:lvlJc w:val="left"/>
      <w:pPr>
        <w:tabs>
          <w:tab w:val="num" w:pos="1867"/>
        </w:tabs>
        <w:ind w:left="1867" w:hanging="1584"/>
      </w:pPr>
      <w:rPr>
        <w:rFonts w:cs="Times New Roman" w:hint="default"/>
      </w:rPr>
    </w:lvl>
  </w:abstractNum>
  <w:abstractNum w:abstractNumId="9">
    <w:nsid w:val="13F261E3"/>
    <w:multiLevelType w:val="hybridMultilevel"/>
    <w:tmpl w:val="F976A6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4CE601B"/>
    <w:multiLevelType w:val="multilevel"/>
    <w:tmpl w:val="87C8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4D3974"/>
    <w:multiLevelType w:val="hybridMultilevel"/>
    <w:tmpl w:val="4D24AE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FF66B858">
      <w:numFmt w:val="bullet"/>
      <w:lvlText w:val=""/>
      <w:lvlJc w:val="left"/>
      <w:pPr>
        <w:tabs>
          <w:tab w:val="num" w:pos="2160"/>
        </w:tabs>
        <w:ind w:left="2160" w:hanging="360"/>
      </w:pPr>
      <w:rPr>
        <w:rFonts w:ascii="Wingdings" w:eastAsia="Times New Roman"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D741A96"/>
    <w:multiLevelType w:val="hybridMultilevel"/>
    <w:tmpl w:val="4DB8F4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5294969"/>
    <w:multiLevelType w:val="hybridMultilevel"/>
    <w:tmpl w:val="193C8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A931434"/>
    <w:multiLevelType w:val="hybridMultilevel"/>
    <w:tmpl w:val="98F0B6F0"/>
    <w:lvl w:ilvl="0" w:tplc="08090005">
      <w:start w:val="1"/>
      <w:numFmt w:val="bullet"/>
      <w:lvlText w:val=""/>
      <w:lvlJc w:val="left"/>
      <w:pPr>
        <w:tabs>
          <w:tab w:val="num" w:pos="1069"/>
        </w:tabs>
        <w:ind w:left="1069" w:hanging="360"/>
      </w:pPr>
      <w:rPr>
        <w:rFonts w:ascii="Wingdings" w:hAnsi="Wingdings" w:hint="default"/>
      </w:rPr>
    </w:lvl>
    <w:lvl w:ilvl="1" w:tplc="08090003" w:tentative="1">
      <w:start w:val="1"/>
      <w:numFmt w:val="bullet"/>
      <w:lvlText w:val="o"/>
      <w:lvlJc w:val="left"/>
      <w:pPr>
        <w:tabs>
          <w:tab w:val="num" w:pos="1789"/>
        </w:tabs>
        <w:ind w:left="1789" w:hanging="360"/>
      </w:pPr>
      <w:rPr>
        <w:rFonts w:ascii="Courier New" w:hAnsi="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15">
    <w:nsid w:val="366B67F7"/>
    <w:multiLevelType w:val="hybridMultilevel"/>
    <w:tmpl w:val="99FAA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AD81E67"/>
    <w:multiLevelType w:val="hybridMultilevel"/>
    <w:tmpl w:val="B1385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3A3D0C"/>
    <w:multiLevelType w:val="hybridMultilevel"/>
    <w:tmpl w:val="96E8F022"/>
    <w:lvl w:ilvl="0" w:tplc="08090001">
      <w:start w:val="1"/>
      <w:numFmt w:val="bullet"/>
      <w:lvlText w:val=""/>
      <w:lvlJc w:val="left"/>
      <w:pPr>
        <w:tabs>
          <w:tab w:val="num" w:pos="1080"/>
        </w:tabs>
        <w:ind w:left="1080" w:hanging="360"/>
      </w:pPr>
      <w:rPr>
        <w:rFonts w:ascii="Symbol" w:hAnsi="Symbol" w:hint="default"/>
      </w:rPr>
    </w:lvl>
    <w:lvl w:ilvl="1" w:tplc="E20EB160">
      <w:numFmt w:val="bullet"/>
      <w:lvlText w:val=""/>
      <w:lvlJc w:val="left"/>
      <w:pPr>
        <w:tabs>
          <w:tab w:val="num" w:pos="1800"/>
        </w:tabs>
        <w:ind w:left="1800" w:hanging="360"/>
      </w:pPr>
      <w:rPr>
        <w:rFonts w:ascii="Wingdings" w:eastAsia="Times New Roman"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21063BC"/>
    <w:multiLevelType w:val="multilevel"/>
    <w:tmpl w:val="DC08B914"/>
    <w:lvl w:ilvl="0">
      <w:start w:val="1"/>
      <w:numFmt w:val="decimal"/>
      <w:isLgl/>
      <w:lvlText w:val="%1."/>
      <w:lvlJc w:val="left"/>
      <w:pPr>
        <w:tabs>
          <w:tab w:val="num" w:pos="851"/>
        </w:tabs>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decimal"/>
      <w:isLg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6B7233D9"/>
    <w:multiLevelType w:val="hybridMultilevel"/>
    <w:tmpl w:val="919CA23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C4C79EA"/>
    <w:multiLevelType w:val="multilevel"/>
    <w:tmpl w:val="DC08B914"/>
    <w:lvl w:ilvl="0">
      <w:start w:val="1"/>
      <w:numFmt w:val="decimal"/>
      <w:isLgl/>
      <w:lvlText w:val="%1."/>
      <w:lvlJc w:val="left"/>
      <w:pPr>
        <w:tabs>
          <w:tab w:val="num" w:pos="851"/>
        </w:tabs>
        <w:ind w:left="851" w:hanging="851"/>
      </w:pPr>
      <w:rPr>
        <w:rFonts w:cs="Times New Roman" w:hint="default"/>
      </w:rPr>
    </w:lvl>
    <w:lvl w:ilvl="1">
      <w:start w:val="1"/>
      <w:numFmt w:val="decimal"/>
      <w:isLgl/>
      <w:lvlText w:val="%1.%2"/>
      <w:lvlJc w:val="left"/>
      <w:pPr>
        <w:tabs>
          <w:tab w:val="num" w:pos="1135"/>
        </w:tabs>
        <w:ind w:left="1135" w:hanging="851"/>
      </w:pPr>
      <w:rPr>
        <w:rFonts w:cs="Times New Roman" w:hint="default"/>
      </w:rPr>
    </w:lvl>
    <w:lvl w:ilvl="2">
      <w:start w:val="1"/>
      <w:numFmt w:val="decimal"/>
      <w:isLg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6DB3483E"/>
    <w:multiLevelType w:val="hybridMultilevel"/>
    <w:tmpl w:val="6DE425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14521CE"/>
    <w:multiLevelType w:val="hybridMultilevel"/>
    <w:tmpl w:val="C9A8CFD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73096584"/>
    <w:multiLevelType w:val="hybridMultilevel"/>
    <w:tmpl w:val="AC607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3502074"/>
    <w:multiLevelType w:val="hybridMultilevel"/>
    <w:tmpl w:val="D77C49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6C52CAA"/>
    <w:multiLevelType w:val="hybridMultilevel"/>
    <w:tmpl w:val="5CCEA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6C6BA9"/>
    <w:multiLevelType w:val="hybridMultilevel"/>
    <w:tmpl w:val="1284C29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3"/>
  </w:num>
  <w:num w:numId="6">
    <w:abstractNumId w:val="1"/>
  </w:num>
  <w:num w:numId="7">
    <w:abstractNumId w:val="0"/>
  </w:num>
  <w:num w:numId="8">
    <w:abstractNumId w:val="2"/>
  </w:num>
  <w:num w:numId="9">
    <w:abstractNumId w:val="1"/>
  </w:num>
  <w:num w:numId="10">
    <w:abstractNumId w:val="20"/>
  </w:num>
  <w:num w:numId="11">
    <w:abstractNumId w:val="20"/>
  </w:num>
  <w:num w:numId="12">
    <w:abstractNumId w:val="8"/>
  </w:num>
  <w:num w:numId="13">
    <w:abstractNumId w:val="0"/>
  </w:num>
  <w:num w:numId="14">
    <w:abstractNumId w:val="2"/>
  </w:num>
  <w:num w:numId="15">
    <w:abstractNumId w:val="4"/>
  </w:num>
  <w:num w:numId="16">
    <w:abstractNumId w:val="24"/>
  </w:num>
  <w:num w:numId="17">
    <w:abstractNumId w:val="14"/>
  </w:num>
  <w:num w:numId="18">
    <w:abstractNumId w:val="19"/>
  </w:num>
  <w:num w:numId="19">
    <w:abstractNumId w:val="22"/>
  </w:num>
  <w:num w:numId="20">
    <w:abstractNumId w:val="5"/>
  </w:num>
  <w:num w:numId="21">
    <w:abstractNumId w:val="10"/>
  </w:num>
  <w:num w:numId="22">
    <w:abstractNumId w:val="16"/>
  </w:num>
  <w:num w:numId="23">
    <w:abstractNumId w:val="25"/>
  </w:num>
  <w:num w:numId="24">
    <w:abstractNumId w:val="7"/>
  </w:num>
  <w:num w:numId="25">
    <w:abstractNumId w:val="21"/>
  </w:num>
  <w:num w:numId="26">
    <w:abstractNumId w:val="26"/>
  </w:num>
  <w:num w:numId="27">
    <w:abstractNumId w:val="17"/>
  </w:num>
  <w:num w:numId="28">
    <w:abstractNumId w:val="11"/>
  </w:num>
  <w:num w:numId="29">
    <w:abstractNumId w:val="12"/>
  </w:num>
  <w:num w:numId="30">
    <w:abstractNumId w:val="13"/>
  </w:num>
  <w:num w:numId="31">
    <w:abstractNumId w:val="9"/>
  </w:num>
  <w:num w:numId="32">
    <w:abstractNumId w:val="23"/>
  </w:num>
  <w:num w:numId="33">
    <w:abstractNumId w:val="6"/>
  </w:num>
  <w:num w:numId="34">
    <w:abstractNumId w:val="18"/>
  </w:num>
  <w:num w:numId="35">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1"/>
  <w:defaultTabStop w:val="720"/>
  <w:evenAndOddHeaders/>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CTIVATED" w:val="1"/>
    <w:docVar w:name="lbLogo_ListCount" w:val="0"/>
    <w:docVar w:name="lbLogo_ListIndex" w:val="-1"/>
    <w:docVar w:name="lbOffice" w:val="Office"/>
    <w:docVar w:name="lbOffice_0_0" w:val="Office"/>
    <w:docVar w:name="lbOffice_ListCount" w:val="82"/>
    <w:docVar w:name="lbOffice_ListIndex" w:val="0"/>
    <w:docVar w:name="RERUN" w:val="1"/>
    <w:docVar w:name="tbDate" w:val="16/02/2010"/>
    <w:docVar w:name="tbOfficeAddress" w:val="Address 1, Address 2, Address 3, Address 4 Postcode"/>
    <w:docVar w:name="tbOfficeFax" w:val="Fax"/>
    <w:docVar w:name="tbOfficeName" w:val="Office"/>
    <w:docVar w:name="tbOfficeTele" w:val="Tel"/>
    <w:docVar w:name="tbOfficeWWW" w:val="LEGAL DETAILS"/>
    <w:docVar w:name="tbTitle" w:val="0"/>
  </w:docVars>
  <w:rsids>
    <w:rsidRoot w:val="00175B8E"/>
    <w:rsid w:val="00001409"/>
    <w:rsid w:val="000027DA"/>
    <w:rsid w:val="000038EE"/>
    <w:rsid w:val="000203CE"/>
    <w:rsid w:val="0002197E"/>
    <w:rsid w:val="000235E8"/>
    <w:rsid w:val="00024278"/>
    <w:rsid w:val="0002627F"/>
    <w:rsid w:val="000272C9"/>
    <w:rsid w:val="0003057C"/>
    <w:rsid w:val="0003480F"/>
    <w:rsid w:val="00040E5D"/>
    <w:rsid w:val="00054859"/>
    <w:rsid w:val="000719EC"/>
    <w:rsid w:val="0007610C"/>
    <w:rsid w:val="000848ED"/>
    <w:rsid w:val="000906AF"/>
    <w:rsid w:val="0009406A"/>
    <w:rsid w:val="000A061A"/>
    <w:rsid w:val="000A2827"/>
    <w:rsid w:val="000B38B2"/>
    <w:rsid w:val="000B3ACF"/>
    <w:rsid w:val="000B7555"/>
    <w:rsid w:val="000B788C"/>
    <w:rsid w:val="000B7FE8"/>
    <w:rsid w:val="000C27BC"/>
    <w:rsid w:val="000C4263"/>
    <w:rsid w:val="000C427C"/>
    <w:rsid w:val="000C49ED"/>
    <w:rsid w:val="000C69C1"/>
    <w:rsid w:val="000C720C"/>
    <w:rsid w:val="000D37E6"/>
    <w:rsid w:val="000D4449"/>
    <w:rsid w:val="000D6BA9"/>
    <w:rsid w:val="000E0800"/>
    <w:rsid w:val="000E2655"/>
    <w:rsid w:val="000E38E8"/>
    <w:rsid w:val="000E4640"/>
    <w:rsid w:val="000E51AE"/>
    <w:rsid w:val="00106FFE"/>
    <w:rsid w:val="00110A76"/>
    <w:rsid w:val="00110D7E"/>
    <w:rsid w:val="001118B0"/>
    <w:rsid w:val="00116049"/>
    <w:rsid w:val="0012413A"/>
    <w:rsid w:val="001309E6"/>
    <w:rsid w:val="001316D3"/>
    <w:rsid w:val="00136C09"/>
    <w:rsid w:val="00141296"/>
    <w:rsid w:val="0014361A"/>
    <w:rsid w:val="0014619B"/>
    <w:rsid w:val="00153831"/>
    <w:rsid w:val="0015541A"/>
    <w:rsid w:val="00157587"/>
    <w:rsid w:val="00171235"/>
    <w:rsid w:val="0017358E"/>
    <w:rsid w:val="00174A0B"/>
    <w:rsid w:val="00175B8E"/>
    <w:rsid w:val="00177FB5"/>
    <w:rsid w:val="00180055"/>
    <w:rsid w:val="001800DD"/>
    <w:rsid w:val="001858E7"/>
    <w:rsid w:val="00185AC0"/>
    <w:rsid w:val="00190C22"/>
    <w:rsid w:val="00190FEF"/>
    <w:rsid w:val="001959C8"/>
    <w:rsid w:val="00197031"/>
    <w:rsid w:val="001A3F55"/>
    <w:rsid w:val="001B1875"/>
    <w:rsid w:val="001B3EA7"/>
    <w:rsid w:val="001B718E"/>
    <w:rsid w:val="001B7AE7"/>
    <w:rsid w:val="001C50D2"/>
    <w:rsid w:val="001C7302"/>
    <w:rsid w:val="001D1CD1"/>
    <w:rsid w:val="001E01DD"/>
    <w:rsid w:val="001E066B"/>
    <w:rsid w:val="001E389B"/>
    <w:rsid w:val="001E3921"/>
    <w:rsid w:val="001E3F15"/>
    <w:rsid w:val="001E619B"/>
    <w:rsid w:val="001F0278"/>
    <w:rsid w:val="001F464C"/>
    <w:rsid w:val="0020544D"/>
    <w:rsid w:val="002064EA"/>
    <w:rsid w:val="002073D2"/>
    <w:rsid w:val="002103A0"/>
    <w:rsid w:val="00212EFA"/>
    <w:rsid w:val="0022429B"/>
    <w:rsid w:val="00226BA3"/>
    <w:rsid w:val="002318DC"/>
    <w:rsid w:val="002411F5"/>
    <w:rsid w:val="00241291"/>
    <w:rsid w:val="0024305A"/>
    <w:rsid w:val="00244183"/>
    <w:rsid w:val="002459A4"/>
    <w:rsid w:val="00257C7A"/>
    <w:rsid w:val="00265AA8"/>
    <w:rsid w:val="00265EE4"/>
    <w:rsid w:val="00277324"/>
    <w:rsid w:val="0028532C"/>
    <w:rsid w:val="0028727A"/>
    <w:rsid w:val="00297ED7"/>
    <w:rsid w:val="002A021E"/>
    <w:rsid w:val="002A7A6C"/>
    <w:rsid w:val="002B1E55"/>
    <w:rsid w:val="002C23E0"/>
    <w:rsid w:val="002C316A"/>
    <w:rsid w:val="002C39ED"/>
    <w:rsid w:val="002C5141"/>
    <w:rsid w:val="002D146E"/>
    <w:rsid w:val="002D1A8D"/>
    <w:rsid w:val="002D759A"/>
    <w:rsid w:val="002E1903"/>
    <w:rsid w:val="002E61B4"/>
    <w:rsid w:val="002F5284"/>
    <w:rsid w:val="00302B9B"/>
    <w:rsid w:val="00303E66"/>
    <w:rsid w:val="003047B2"/>
    <w:rsid w:val="00313FCE"/>
    <w:rsid w:val="003152AF"/>
    <w:rsid w:val="00320662"/>
    <w:rsid w:val="00330495"/>
    <w:rsid w:val="00330591"/>
    <w:rsid w:val="00330AA7"/>
    <w:rsid w:val="003316FA"/>
    <w:rsid w:val="00332C5D"/>
    <w:rsid w:val="003343AC"/>
    <w:rsid w:val="00334EF7"/>
    <w:rsid w:val="00337BAB"/>
    <w:rsid w:val="00344637"/>
    <w:rsid w:val="00346A52"/>
    <w:rsid w:val="003471C5"/>
    <w:rsid w:val="0035177F"/>
    <w:rsid w:val="00361AD1"/>
    <w:rsid w:val="00364FA1"/>
    <w:rsid w:val="00365355"/>
    <w:rsid w:val="00370557"/>
    <w:rsid w:val="00380C39"/>
    <w:rsid w:val="00383CF5"/>
    <w:rsid w:val="0038685E"/>
    <w:rsid w:val="00386A8B"/>
    <w:rsid w:val="00392BA3"/>
    <w:rsid w:val="003942FE"/>
    <w:rsid w:val="003A1CE3"/>
    <w:rsid w:val="003A242B"/>
    <w:rsid w:val="003A5F70"/>
    <w:rsid w:val="003B3160"/>
    <w:rsid w:val="003B6004"/>
    <w:rsid w:val="003B7633"/>
    <w:rsid w:val="003B7B35"/>
    <w:rsid w:val="003C0745"/>
    <w:rsid w:val="003C18B7"/>
    <w:rsid w:val="003C1F62"/>
    <w:rsid w:val="003C4690"/>
    <w:rsid w:val="003C51D9"/>
    <w:rsid w:val="003C583C"/>
    <w:rsid w:val="003D3A2A"/>
    <w:rsid w:val="003E6643"/>
    <w:rsid w:val="003F0E3B"/>
    <w:rsid w:val="003F44AA"/>
    <w:rsid w:val="003F70ED"/>
    <w:rsid w:val="004033E4"/>
    <w:rsid w:val="00404173"/>
    <w:rsid w:val="00413C57"/>
    <w:rsid w:val="004146E4"/>
    <w:rsid w:val="00416FC7"/>
    <w:rsid w:val="00420D8F"/>
    <w:rsid w:val="00420EB6"/>
    <w:rsid w:val="0042228C"/>
    <w:rsid w:val="00425807"/>
    <w:rsid w:val="00427A87"/>
    <w:rsid w:val="00431121"/>
    <w:rsid w:val="004325D3"/>
    <w:rsid w:val="00434AE0"/>
    <w:rsid w:val="0044646F"/>
    <w:rsid w:val="004539C6"/>
    <w:rsid w:val="00466926"/>
    <w:rsid w:val="00473417"/>
    <w:rsid w:val="00474399"/>
    <w:rsid w:val="00476CF2"/>
    <w:rsid w:val="00481DE6"/>
    <w:rsid w:val="00490B32"/>
    <w:rsid w:val="0049267C"/>
    <w:rsid w:val="00492C1C"/>
    <w:rsid w:val="00494D95"/>
    <w:rsid w:val="00494EF5"/>
    <w:rsid w:val="0049666B"/>
    <w:rsid w:val="004A57DA"/>
    <w:rsid w:val="004B0BC1"/>
    <w:rsid w:val="004B5AC3"/>
    <w:rsid w:val="004C109D"/>
    <w:rsid w:val="004C3712"/>
    <w:rsid w:val="004C7189"/>
    <w:rsid w:val="004D3587"/>
    <w:rsid w:val="004E0869"/>
    <w:rsid w:val="004E1FD6"/>
    <w:rsid w:val="004E3352"/>
    <w:rsid w:val="004E5F23"/>
    <w:rsid w:val="004F2116"/>
    <w:rsid w:val="004F35CF"/>
    <w:rsid w:val="004F3630"/>
    <w:rsid w:val="004F3DC7"/>
    <w:rsid w:val="00500D38"/>
    <w:rsid w:val="0050719B"/>
    <w:rsid w:val="005118CF"/>
    <w:rsid w:val="005129A3"/>
    <w:rsid w:val="0051330E"/>
    <w:rsid w:val="00516A41"/>
    <w:rsid w:val="0052510A"/>
    <w:rsid w:val="00526779"/>
    <w:rsid w:val="00527AA5"/>
    <w:rsid w:val="00531D2E"/>
    <w:rsid w:val="00532E80"/>
    <w:rsid w:val="00537421"/>
    <w:rsid w:val="00547CBD"/>
    <w:rsid w:val="0055210C"/>
    <w:rsid w:val="00553E97"/>
    <w:rsid w:val="00557901"/>
    <w:rsid w:val="0056234F"/>
    <w:rsid w:val="00564B58"/>
    <w:rsid w:val="00564EB1"/>
    <w:rsid w:val="005712BC"/>
    <w:rsid w:val="0057693C"/>
    <w:rsid w:val="0059562F"/>
    <w:rsid w:val="005A2DF6"/>
    <w:rsid w:val="005A3B78"/>
    <w:rsid w:val="005A40AA"/>
    <w:rsid w:val="005A4D06"/>
    <w:rsid w:val="005A580C"/>
    <w:rsid w:val="005A705C"/>
    <w:rsid w:val="005B215C"/>
    <w:rsid w:val="005B72E5"/>
    <w:rsid w:val="005C0456"/>
    <w:rsid w:val="005C3F59"/>
    <w:rsid w:val="005C50D5"/>
    <w:rsid w:val="005E3A20"/>
    <w:rsid w:val="005E42EE"/>
    <w:rsid w:val="005F2524"/>
    <w:rsid w:val="006021F6"/>
    <w:rsid w:val="00607264"/>
    <w:rsid w:val="00613337"/>
    <w:rsid w:val="00616ACF"/>
    <w:rsid w:val="00621A43"/>
    <w:rsid w:val="00626D0B"/>
    <w:rsid w:val="00646965"/>
    <w:rsid w:val="00650A0F"/>
    <w:rsid w:val="00651850"/>
    <w:rsid w:val="0065457E"/>
    <w:rsid w:val="006666F3"/>
    <w:rsid w:val="006777E8"/>
    <w:rsid w:val="00680E35"/>
    <w:rsid w:val="0068355D"/>
    <w:rsid w:val="00685380"/>
    <w:rsid w:val="00690A08"/>
    <w:rsid w:val="00692A96"/>
    <w:rsid w:val="0069427F"/>
    <w:rsid w:val="0069475A"/>
    <w:rsid w:val="0069561D"/>
    <w:rsid w:val="006979D8"/>
    <w:rsid w:val="00697F74"/>
    <w:rsid w:val="006A71A1"/>
    <w:rsid w:val="006A7B88"/>
    <w:rsid w:val="006B2382"/>
    <w:rsid w:val="006B5F04"/>
    <w:rsid w:val="006C5BA5"/>
    <w:rsid w:val="006C6056"/>
    <w:rsid w:val="006D092C"/>
    <w:rsid w:val="006E1922"/>
    <w:rsid w:val="006E1A34"/>
    <w:rsid w:val="006E44AE"/>
    <w:rsid w:val="006E483B"/>
    <w:rsid w:val="006E49C0"/>
    <w:rsid w:val="006F2772"/>
    <w:rsid w:val="006F3818"/>
    <w:rsid w:val="006F7CAA"/>
    <w:rsid w:val="00702D00"/>
    <w:rsid w:val="00711F86"/>
    <w:rsid w:val="007146B2"/>
    <w:rsid w:val="007203AA"/>
    <w:rsid w:val="00720E2A"/>
    <w:rsid w:val="00722BCA"/>
    <w:rsid w:val="00725CDD"/>
    <w:rsid w:val="00726E5D"/>
    <w:rsid w:val="00727169"/>
    <w:rsid w:val="007306BA"/>
    <w:rsid w:val="00730ED6"/>
    <w:rsid w:val="00734AC7"/>
    <w:rsid w:val="00734C12"/>
    <w:rsid w:val="00735E53"/>
    <w:rsid w:val="007414E3"/>
    <w:rsid w:val="007459A6"/>
    <w:rsid w:val="00745C71"/>
    <w:rsid w:val="00762AB5"/>
    <w:rsid w:val="00764AF1"/>
    <w:rsid w:val="00774F68"/>
    <w:rsid w:val="00785F41"/>
    <w:rsid w:val="00791642"/>
    <w:rsid w:val="007974CA"/>
    <w:rsid w:val="007A77D6"/>
    <w:rsid w:val="007B4834"/>
    <w:rsid w:val="007B57BB"/>
    <w:rsid w:val="007C3934"/>
    <w:rsid w:val="007C4147"/>
    <w:rsid w:val="007C770D"/>
    <w:rsid w:val="007D50FC"/>
    <w:rsid w:val="007D76A5"/>
    <w:rsid w:val="007E4D75"/>
    <w:rsid w:val="007E59A9"/>
    <w:rsid w:val="007F2A64"/>
    <w:rsid w:val="007F38B7"/>
    <w:rsid w:val="007F4BDC"/>
    <w:rsid w:val="007F79FB"/>
    <w:rsid w:val="00801CF1"/>
    <w:rsid w:val="00802224"/>
    <w:rsid w:val="00804888"/>
    <w:rsid w:val="008232A3"/>
    <w:rsid w:val="0082460F"/>
    <w:rsid w:val="00825F91"/>
    <w:rsid w:val="00833638"/>
    <w:rsid w:val="00842945"/>
    <w:rsid w:val="0084417A"/>
    <w:rsid w:val="00846078"/>
    <w:rsid w:val="00847E8C"/>
    <w:rsid w:val="00850FC2"/>
    <w:rsid w:val="00855DF0"/>
    <w:rsid w:val="00856F31"/>
    <w:rsid w:val="0086180A"/>
    <w:rsid w:val="00861CD3"/>
    <w:rsid w:val="00872B5B"/>
    <w:rsid w:val="0087515A"/>
    <w:rsid w:val="0087603A"/>
    <w:rsid w:val="00880117"/>
    <w:rsid w:val="00885195"/>
    <w:rsid w:val="008861A2"/>
    <w:rsid w:val="00892D37"/>
    <w:rsid w:val="008A0146"/>
    <w:rsid w:val="008A3376"/>
    <w:rsid w:val="008A37EE"/>
    <w:rsid w:val="008B1ADE"/>
    <w:rsid w:val="008B2D10"/>
    <w:rsid w:val="008B6CFD"/>
    <w:rsid w:val="008C3EC4"/>
    <w:rsid w:val="008C5F43"/>
    <w:rsid w:val="008D4139"/>
    <w:rsid w:val="008D44B0"/>
    <w:rsid w:val="008D5846"/>
    <w:rsid w:val="008E1118"/>
    <w:rsid w:val="008E2D2C"/>
    <w:rsid w:val="008E589B"/>
    <w:rsid w:val="008F0C3F"/>
    <w:rsid w:val="00902F6D"/>
    <w:rsid w:val="00907B9A"/>
    <w:rsid w:val="00907E07"/>
    <w:rsid w:val="009102E3"/>
    <w:rsid w:val="00914226"/>
    <w:rsid w:val="0092232B"/>
    <w:rsid w:val="009337BB"/>
    <w:rsid w:val="00941326"/>
    <w:rsid w:val="009442C4"/>
    <w:rsid w:val="009456CF"/>
    <w:rsid w:val="00946697"/>
    <w:rsid w:val="0095140F"/>
    <w:rsid w:val="009533BD"/>
    <w:rsid w:val="0095402B"/>
    <w:rsid w:val="009578CF"/>
    <w:rsid w:val="0096093E"/>
    <w:rsid w:val="0096208E"/>
    <w:rsid w:val="0096332A"/>
    <w:rsid w:val="00964398"/>
    <w:rsid w:val="009655F6"/>
    <w:rsid w:val="0096771E"/>
    <w:rsid w:val="009731BC"/>
    <w:rsid w:val="009814E7"/>
    <w:rsid w:val="009821EF"/>
    <w:rsid w:val="00982DB2"/>
    <w:rsid w:val="00990AD6"/>
    <w:rsid w:val="00991B99"/>
    <w:rsid w:val="009956BA"/>
    <w:rsid w:val="009967F5"/>
    <w:rsid w:val="009A349B"/>
    <w:rsid w:val="009A7510"/>
    <w:rsid w:val="009B14A2"/>
    <w:rsid w:val="009B541A"/>
    <w:rsid w:val="009C512B"/>
    <w:rsid w:val="009D3236"/>
    <w:rsid w:val="009D409E"/>
    <w:rsid w:val="009E5E3A"/>
    <w:rsid w:val="009F46E8"/>
    <w:rsid w:val="00A0119E"/>
    <w:rsid w:val="00A049A2"/>
    <w:rsid w:val="00A05BB3"/>
    <w:rsid w:val="00A11229"/>
    <w:rsid w:val="00A1229A"/>
    <w:rsid w:val="00A15418"/>
    <w:rsid w:val="00A221B7"/>
    <w:rsid w:val="00A243E9"/>
    <w:rsid w:val="00A24A66"/>
    <w:rsid w:val="00A33AE1"/>
    <w:rsid w:val="00A442CC"/>
    <w:rsid w:val="00A535CD"/>
    <w:rsid w:val="00A546FF"/>
    <w:rsid w:val="00A61B16"/>
    <w:rsid w:val="00A72001"/>
    <w:rsid w:val="00A7215C"/>
    <w:rsid w:val="00A73FD3"/>
    <w:rsid w:val="00A8364E"/>
    <w:rsid w:val="00A84369"/>
    <w:rsid w:val="00A86C73"/>
    <w:rsid w:val="00A87965"/>
    <w:rsid w:val="00A91932"/>
    <w:rsid w:val="00AB0608"/>
    <w:rsid w:val="00AB1985"/>
    <w:rsid w:val="00AB277E"/>
    <w:rsid w:val="00AB50B5"/>
    <w:rsid w:val="00AB5ED9"/>
    <w:rsid w:val="00AB7E0B"/>
    <w:rsid w:val="00AC010B"/>
    <w:rsid w:val="00AC048E"/>
    <w:rsid w:val="00AC2D19"/>
    <w:rsid w:val="00AC3463"/>
    <w:rsid w:val="00AC4398"/>
    <w:rsid w:val="00AC6B14"/>
    <w:rsid w:val="00AD17A3"/>
    <w:rsid w:val="00AE0425"/>
    <w:rsid w:val="00AE1AFD"/>
    <w:rsid w:val="00AF1B0F"/>
    <w:rsid w:val="00AF1DE4"/>
    <w:rsid w:val="00AF2882"/>
    <w:rsid w:val="00B03FC3"/>
    <w:rsid w:val="00B04557"/>
    <w:rsid w:val="00B04D52"/>
    <w:rsid w:val="00B105EB"/>
    <w:rsid w:val="00B173EF"/>
    <w:rsid w:val="00B20874"/>
    <w:rsid w:val="00B23BD9"/>
    <w:rsid w:val="00B24A3C"/>
    <w:rsid w:val="00B2727C"/>
    <w:rsid w:val="00B308FC"/>
    <w:rsid w:val="00B36603"/>
    <w:rsid w:val="00B36CE8"/>
    <w:rsid w:val="00B526F1"/>
    <w:rsid w:val="00B542F3"/>
    <w:rsid w:val="00B60484"/>
    <w:rsid w:val="00B659AA"/>
    <w:rsid w:val="00B6665C"/>
    <w:rsid w:val="00B81E3D"/>
    <w:rsid w:val="00B83471"/>
    <w:rsid w:val="00B94E72"/>
    <w:rsid w:val="00BA2C2C"/>
    <w:rsid w:val="00BA4B7E"/>
    <w:rsid w:val="00BB5606"/>
    <w:rsid w:val="00BB5F39"/>
    <w:rsid w:val="00BB7671"/>
    <w:rsid w:val="00BC245B"/>
    <w:rsid w:val="00BC2870"/>
    <w:rsid w:val="00BC7E56"/>
    <w:rsid w:val="00BD0B35"/>
    <w:rsid w:val="00BD1B86"/>
    <w:rsid w:val="00BD7098"/>
    <w:rsid w:val="00BD719C"/>
    <w:rsid w:val="00BF3A7B"/>
    <w:rsid w:val="00BF7E3A"/>
    <w:rsid w:val="00C013AC"/>
    <w:rsid w:val="00C032D4"/>
    <w:rsid w:val="00C04EAC"/>
    <w:rsid w:val="00C064EA"/>
    <w:rsid w:val="00C1379F"/>
    <w:rsid w:val="00C14441"/>
    <w:rsid w:val="00C16121"/>
    <w:rsid w:val="00C16904"/>
    <w:rsid w:val="00C17693"/>
    <w:rsid w:val="00C34423"/>
    <w:rsid w:val="00C3552F"/>
    <w:rsid w:val="00C44A4E"/>
    <w:rsid w:val="00C46CC9"/>
    <w:rsid w:val="00C51290"/>
    <w:rsid w:val="00C54062"/>
    <w:rsid w:val="00C5443F"/>
    <w:rsid w:val="00C55ABF"/>
    <w:rsid w:val="00C600F7"/>
    <w:rsid w:val="00C65C28"/>
    <w:rsid w:val="00C71831"/>
    <w:rsid w:val="00C830A6"/>
    <w:rsid w:val="00C83552"/>
    <w:rsid w:val="00C879F4"/>
    <w:rsid w:val="00C969DB"/>
    <w:rsid w:val="00CA1AD6"/>
    <w:rsid w:val="00CA4F33"/>
    <w:rsid w:val="00CA6435"/>
    <w:rsid w:val="00CA7D72"/>
    <w:rsid w:val="00CB197A"/>
    <w:rsid w:val="00CB2278"/>
    <w:rsid w:val="00CB4F84"/>
    <w:rsid w:val="00CB6595"/>
    <w:rsid w:val="00CC1237"/>
    <w:rsid w:val="00CC76E9"/>
    <w:rsid w:val="00CD0E32"/>
    <w:rsid w:val="00CD6A81"/>
    <w:rsid w:val="00CE133C"/>
    <w:rsid w:val="00CE1A08"/>
    <w:rsid w:val="00CF03CA"/>
    <w:rsid w:val="00CF1BC6"/>
    <w:rsid w:val="00CF25B5"/>
    <w:rsid w:val="00D01451"/>
    <w:rsid w:val="00D02758"/>
    <w:rsid w:val="00D1009D"/>
    <w:rsid w:val="00D10D88"/>
    <w:rsid w:val="00D1134A"/>
    <w:rsid w:val="00D27BA7"/>
    <w:rsid w:val="00D37584"/>
    <w:rsid w:val="00D42EB3"/>
    <w:rsid w:val="00D45905"/>
    <w:rsid w:val="00D54312"/>
    <w:rsid w:val="00D54639"/>
    <w:rsid w:val="00D54BEE"/>
    <w:rsid w:val="00D57AF0"/>
    <w:rsid w:val="00D710D2"/>
    <w:rsid w:val="00D770FC"/>
    <w:rsid w:val="00D832B0"/>
    <w:rsid w:val="00D87835"/>
    <w:rsid w:val="00D905FB"/>
    <w:rsid w:val="00DA0C34"/>
    <w:rsid w:val="00DA2BF3"/>
    <w:rsid w:val="00DA3FF1"/>
    <w:rsid w:val="00DC10A0"/>
    <w:rsid w:val="00DC14C1"/>
    <w:rsid w:val="00DC4C0B"/>
    <w:rsid w:val="00DD2517"/>
    <w:rsid w:val="00DD5707"/>
    <w:rsid w:val="00DE40E4"/>
    <w:rsid w:val="00DF0358"/>
    <w:rsid w:val="00DF4D5C"/>
    <w:rsid w:val="00DF51EB"/>
    <w:rsid w:val="00DF6375"/>
    <w:rsid w:val="00E15BCE"/>
    <w:rsid w:val="00E15F97"/>
    <w:rsid w:val="00E1670E"/>
    <w:rsid w:val="00E25C34"/>
    <w:rsid w:val="00E267BE"/>
    <w:rsid w:val="00E372D2"/>
    <w:rsid w:val="00E405A8"/>
    <w:rsid w:val="00E44F89"/>
    <w:rsid w:val="00E506A6"/>
    <w:rsid w:val="00E53377"/>
    <w:rsid w:val="00E53A9A"/>
    <w:rsid w:val="00E61D29"/>
    <w:rsid w:val="00E62AF0"/>
    <w:rsid w:val="00E653DD"/>
    <w:rsid w:val="00E66D1A"/>
    <w:rsid w:val="00E772F1"/>
    <w:rsid w:val="00E777B1"/>
    <w:rsid w:val="00E77E4C"/>
    <w:rsid w:val="00E81AB4"/>
    <w:rsid w:val="00E95254"/>
    <w:rsid w:val="00E96C4E"/>
    <w:rsid w:val="00EB2A2F"/>
    <w:rsid w:val="00EC0274"/>
    <w:rsid w:val="00EC24F1"/>
    <w:rsid w:val="00EC5494"/>
    <w:rsid w:val="00EC58A0"/>
    <w:rsid w:val="00ED187C"/>
    <w:rsid w:val="00ED2A03"/>
    <w:rsid w:val="00EE1BF7"/>
    <w:rsid w:val="00EE1C66"/>
    <w:rsid w:val="00EF1AC9"/>
    <w:rsid w:val="00EF25E8"/>
    <w:rsid w:val="00EF688E"/>
    <w:rsid w:val="00F02D58"/>
    <w:rsid w:val="00F071CA"/>
    <w:rsid w:val="00F104BB"/>
    <w:rsid w:val="00F1179F"/>
    <w:rsid w:val="00F16E7E"/>
    <w:rsid w:val="00F26E00"/>
    <w:rsid w:val="00F37A9E"/>
    <w:rsid w:val="00F40431"/>
    <w:rsid w:val="00F41DDC"/>
    <w:rsid w:val="00F45E77"/>
    <w:rsid w:val="00F47A9A"/>
    <w:rsid w:val="00F60091"/>
    <w:rsid w:val="00F617AF"/>
    <w:rsid w:val="00F62FA8"/>
    <w:rsid w:val="00F72E83"/>
    <w:rsid w:val="00F747EB"/>
    <w:rsid w:val="00F74C0A"/>
    <w:rsid w:val="00F77F37"/>
    <w:rsid w:val="00F8462F"/>
    <w:rsid w:val="00F8658A"/>
    <w:rsid w:val="00F97C2D"/>
    <w:rsid w:val="00FA190B"/>
    <w:rsid w:val="00FA2412"/>
    <w:rsid w:val="00FA36E5"/>
    <w:rsid w:val="00FA67FC"/>
    <w:rsid w:val="00FB15FC"/>
    <w:rsid w:val="00FB7244"/>
    <w:rsid w:val="00FB7E38"/>
    <w:rsid w:val="00FC72EE"/>
    <w:rsid w:val="00FD0122"/>
    <w:rsid w:val="00FD01CE"/>
    <w:rsid w:val="00FD0F54"/>
    <w:rsid w:val="00FD1D86"/>
    <w:rsid w:val="00FD44A9"/>
    <w:rsid w:val="00FE045C"/>
    <w:rsid w:val="00FE6B20"/>
    <w:rsid w:val="00FF426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10A76"/>
    <w:pPr>
      <w:overflowPunct w:val="0"/>
      <w:autoSpaceDE w:val="0"/>
      <w:autoSpaceDN w:val="0"/>
      <w:adjustRightInd w:val="0"/>
      <w:spacing w:line="288" w:lineRule="auto"/>
      <w:textAlignment w:val="baseline"/>
    </w:pPr>
    <w:rPr>
      <w:rFonts w:ascii="Arial" w:hAnsi="Arial"/>
      <w:color w:val="191919"/>
      <w:sz w:val="20"/>
      <w:lang w:eastAsia="en-US"/>
    </w:rPr>
  </w:style>
  <w:style w:type="paragraph" w:styleId="Heading1">
    <w:name w:val="heading 1"/>
    <w:basedOn w:val="Normal"/>
    <w:next w:val="Normal"/>
    <w:link w:val="Heading1Char"/>
    <w:uiPriority w:val="99"/>
    <w:qFormat/>
    <w:rsid w:val="00110A76"/>
    <w:pPr>
      <w:keepNext/>
      <w:keepLines/>
      <w:pageBreakBefore/>
      <w:widowControl w:val="0"/>
      <w:tabs>
        <w:tab w:val="num" w:pos="851"/>
      </w:tabs>
      <w:suppressAutoHyphens/>
      <w:spacing w:after="60" w:line="240" w:lineRule="auto"/>
      <w:ind w:left="851" w:hanging="851"/>
      <w:outlineLvl w:val="0"/>
    </w:pPr>
    <w:rPr>
      <w:b/>
      <w:color w:val="E2007A"/>
      <w:sz w:val="36"/>
    </w:rPr>
  </w:style>
  <w:style w:type="paragraph" w:styleId="Heading2">
    <w:name w:val="heading 2"/>
    <w:basedOn w:val="Heading1"/>
    <w:next w:val="BodyTextIndent"/>
    <w:link w:val="Heading2Char"/>
    <w:uiPriority w:val="99"/>
    <w:qFormat/>
    <w:rsid w:val="00110A76"/>
    <w:pPr>
      <w:pageBreakBefore w:val="0"/>
      <w:numPr>
        <w:ilvl w:val="1"/>
      </w:numPr>
      <w:tabs>
        <w:tab w:val="num" w:pos="851"/>
      </w:tabs>
      <w:spacing w:before="240"/>
      <w:ind w:left="851" w:hanging="851"/>
      <w:outlineLvl w:val="1"/>
    </w:pPr>
    <w:rPr>
      <w:color w:val="191919"/>
      <w:sz w:val="24"/>
    </w:rPr>
  </w:style>
  <w:style w:type="paragraph" w:styleId="Heading3">
    <w:name w:val="heading 3"/>
    <w:basedOn w:val="Heading2"/>
    <w:next w:val="BodyTextIndent"/>
    <w:link w:val="Heading3Char"/>
    <w:uiPriority w:val="99"/>
    <w:qFormat/>
    <w:rsid w:val="00110A76"/>
    <w:pPr>
      <w:numPr>
        <w:ilvl w:val="2"/>
      </w:numPr>
      <w:tabs>
        <w:tab w:val="num" w:pos="851"/>
      </w:tabs>
      <w:spacing w:before="60"/>
      <w:ind w:left="851" w:hanging="851"/>
      <w:outlineLvl w:val="2"/>
    </w:pPr>
    <w:rPr>
      <w:b w:val="0"/>
      <w:i/>
    </w:rPr>
  </w:style>
  <w:style w:type="paragraph" w:styleId="Heading4">
    <w:name w:val="heading 4"/>
    <w:basedOn w:val="Normal"/>
    <w:next w:val="Normal"/>
    <w:link w:val="Heading4Char"/>
    <w:uiPriority w:val="99"/>
    <w:qFormat/>
    <w:rsid w:val="00110A76"/>
    <w:pPr>
      <w:keepNext/>
      <w:numPr>
        <w:ilvl w:val="3"/>
        <w:numId w:val="1"/>
      </w:numPr>
      <w:tabs>
        <w:tab w:val="clear" w:pos="360"/>
        <w:tab w:val="num" w:pos="864"/>
      </w:tabs>
      <w:spacing w:before="60" w:after="60"/>
      <w:ind w:left="864" w:hanging="864"/>
      <w:outlineLvl w:val="3"/>
    </w:pPr>
    <w:rPr>
      <w:bCs/>
      <w:szCs w:val="20"/>
    </w:rPr>
  </w:style>
  <w:style w:type="paragraph" w:styleId="Heading5">
    <w:name w:val="heading 5"/>
    <w:basedOn w:val="Normal"/>
    <w:next w:val="Normal"/>
    <w:link w:val="Heading5Char"/>
    <w:uiPriority w:val="99"/>
    <w:qFormat/>
    <w:rsid w:val="00110A76"/>
    <w:pPr>
      <w:numPr>
        <w:ilvl w:val="4"/>
        <w:numId w:val="1"/>
      </w:numPr>
      <w:tabs>
        <w:tab w:val="clear" w:pos="360"/>
        <w:tab w:val="num" w:pos="1008"/>
      </w:tabs>
      <w:spacing w:before="60" w:after="60"/>
      <w:ind w:left="1008" w:hanging="1008"/>
      <w:outlineLvl w:val="4"/>
    </w:pPr>
    <w:rPr>
      <w:bCs/>
      <w:iCs/>
      <w:szCs w:val="20"/>
    </w:rPr>
  </w:style>
  <w:style w:type="paragraph" w:styleId="Heading6">
    <w:name w:val="heading 6"/>
    <w:basedOn w:val="Normal"/>
    <w:next w:val="Normal"/>
    <w:link w:val="Heading6Char"/>
    <w:uiPriority w:val="99"/>
    <w:qFormat/>
    <w:rsid w:val="00110A76"/>
    <w:pPr>
      <w:numPr>
        <w:ilvl w:val="5"/>
        <w:numId w:val="1"/>
      </w:numPr>
      <w:tabs>
        <w:tab w:val="clear" w:pos="360"/>
        <w:tab w:val="num" w:pos="1152"/>
      </w:tabs>
      <w:spacing w:before="60" w:after="60"/>
      <w:ind w:left="1152" w:hanging="1152"/>
      <w:outlineLvl w:val="5"/>
    </w:pPr>
    <w:rPr>
      <w:bCs/>
      <w:szCs w:val="20"/>
    </w:rPr>
  </w:style>
  <w:style w:type="paragraph" w:styleId="Heading7">
    <w:name w:val="heading 7"/>
    <w:basedOn w:val="Normal"/>
    <w:next w:val="Normal"/>
    <w:link w:val="Heading7Char"/>
    <w:uiPriority w:val="99"/>
    <w:qFormat/>
    <w:rsid w:val="00110A76"/>
    <w:pPr>
      <w:numPr>
        <w:ilvl w:val="6"/>
        <w:numId w:val="1"/>
      </w:numPr>
      <w:tabs>
        <w:tab w:val="clear" w:pos="360"/>
        <w:tab w:val="num" w:pos="1296"/>
      </w:tabs>
      <w:spacing w:before="60" w:after="60"/>
      <w:ind w:left="1296" w:hanging="1296"/>
      <w:outlineLvl w:val="6"/>
    </w:pPr>
    <w:rPr>
      <w:szCs w:val="20"/>
    </w:rPr>
  </w:style>
  <w:style w:type="paragraph" w:styleId="Heading8">
    <w:name w:val="heading 8"/>
    <w:basedOn w:val="Normal"/>
    <w:next w:val="Normal"/>
    <w:link w:val="Heading8Char"/>
    <w:uiPriority w:val="99"/>
    <w:qFormat/>
    <w:rsid w:val="00110A76"/>
    <w:pPr>
      <w:numPr>
        <w:ilvl w:val="7"/>
        <w:numId w:val="1"/>
      </w:numPr>
      <w:tabs>
        <w:tab w:val="clear" w:pos="360"/>
        <w:tab w:val="num" w:pos="1440"/>
      </w:tabs>
      <w:spacing w:before="60" w:after="60"/>
      <w:ind w:left="1440" w:hanging="1440"/>
      <w:outlineLvl w:val="7"/>
    </w:pPr>
    <w:rPr>
      <w:iCs/>
      <w:szCs w:val="20"/>
    </w:rPr>
  </w:style>
  <w:style w:type="paragraph" w:styleId="Heading9">
    <w:name w:val="heading 9"/>
    <w:basedOn w:val="Normal"/>
    <w:next w:val="Normal"/>
    <w:link w:val="Heading9Char"/>
    <w:uiPriority w:val="99"/>
    <w:qFormat/>
    <w:rsid w:val="00110A76"/>
    <w:pPr>
      <w:numPr>
        <w:ilvl w:val="8"/>
        <w:numId w:val="5"/>
      </w:numPr>
      <w:tabs>
        <w:tab w:val="clear" w:pos="360"/>
        <w:tab w:val="num" w:pos="1584"/>
      </w:tabs>
      <w:spacing w:before="60" w:after="60"/>
      <w:ind w:left="1584" w:hanging="1584"/>
      <w:outlineLvl w:val="8"/>
    </w:pPr>
    <w:rPr>
      <w:rFonts w:cs="Arial"/>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AFD"/>
    <w:rPr>
      <w:rFonts w:ascii="Arial" w:hAnsi="Arial" w:cs="Times New Roman"/>
      <w:b/>
      <w:color w:val="E2007A"/>
      <w:sz w:val="22"/>
      <w:szCs w:val="22"/>
      <w:lang w:eastAsia="en-US"/>
    </w:rPr>
  </w:style>
  <w:style w:type="character" w:customStyle="1" w:styleId="Heading2Char">
    <w:name w:val="Heading 2 Char"/>
    <w:basedOn w:val="DefaultParagraphFont"/>
    <w:link w:val="Heading2"/>
    <w:uiPriority w:val="9"/>
    <w:semiHidden/>
    <w:rsid w:val="008B07C1"/>
    <w:rPr>
      <w:rFonts w:asciiTheme="majorHAnsi" w:eastAsiaTheme="majorEastAsia" w:hAnsiTheme="majorHAnsi" w:cstheme="majorBidi"/>
      <w:b/>
      <w:bCs/>
      <w:i/>
      <w:iCs/>
      <w:color w:val="191919"/>
      <w:sz w:val="28"/>
      <w:szCs w:val="28"/>
      <w:lang w:eastAsia="en-US"/>
    </w:rPr>
  </w:style>
  <w:style w:type="character" w:customStyle="1" w:styleId="Heading3Char">
    <w:name w:val="Heading 3 Char"/>
    <w:basedOn w:val="DefaultParagraphFont"/>
    <w:link w:val="Heading3"/>
    <w:uiPriority w:val="9"/>
    <w:semiHidden/>
    <w:rsid w:val="008B07C1"/>
    <w:rPr>
      <w:rFonts w:asciiTheme="majorHAnsi" w:eastAsiaTheme="majorEastAsia" w:hAnsiTheme="majorHAnsi" w:cstheme="majorBidi"/>
      <w:b/>
      <w:bCs/>
      <w:color w:val="191919"/>
      <w:sz w:val="26"/>
      <w:szCs w:val="26"/>
      <w:lang w:eastAsia="en-US"/>
    </w:rPr>
  </w:style>
  <w:style w:type="character" w:customStyle="1" w:styleId="Heading4Char">
    <w:name w:val="Heading 4 Char"/>
    <w:basedOn w:val="DefaultParagraphFont"/>
    <w:link w:val="Heading4"/>
    <w:uiPriority w:val="9"/>
    <w:semiHidden/>
    <w:rsid w:val="008B07C1"/>
    <w:rPr>
      <w:rFonts w:asciiTheme="minorHAnsi" w:eastAsiaTheme="minorEastAsia" w:hAnsiTheme="minorHAnsi" w:cstheme="minorBidi"/>
      <w:b/>
      <w:bCs/>
      <w:color w:val="191919"/>
      <w:sz w:val="28"/>
      <w:szCs w:val="28"/>
      <w:lang w:eastAsia="en-US"/>
    </w:rPr>
  </w:style>
  <w:style w:type="character" w:customStyle="1" w:styleId="Heading5Char">
    <w:name w:val="Heading 5 Char"/>
    <w:basedOn w:val="DefaultParagraphFont"/>
    <w:link w:val="Heading5"/>
    <w:uiPriority w:val="9"/>
    <w:semiHidden/>
    <w:rsid w:val="008B07C1"/>
    <w:rPr>
      <w:rFonts w:asciiTheme="minorHAnsi" w:eastAsiaTheme="minorEastAsia" w:hAnsiTheme="minorHAnsi" w:cstheme="minorBidi"/>
      <w:b/>
      <w:bCs/>
      <w:i/>
      <w:iCs/>
      <w:color w:val="191919"/>
      <w:sz w:val="26"/>
      <w:szCs w:val="26"/>
      <w:lang w:eastAsia="en-US"/>
    </w:rPr>
  </w:style>
  <w:style w:type="character" w:customStyle="1" w:styleId="Heading6Char">
    <w:name w:val="Heading 6 Char"/>
    <w:basedOn w:val="DefaultParagraphFont"/>
    <w:link w:val="Heading6"/>
    <w:uiPriority w:val="9"/>
    <w:semiHidden/>
    <w:rsid w:val="008B07C1"/>
    <w:rPr>
      <w:rFonts w:asciiTheme="minorHAnsi" w:eastAsiaTheme="minorEastAsia" w:hAnsiTheme="minorHAnsi" w:cstheme="minorBidi"/>
      <w:b/>
      <w:bCs/>
      <w:color w:val="191919"/>
      <w:lang w:eastAsia="en-US"/>
    </w:rPr>
  </w:style>
  <w:style w:type="character" w:customStyle="1" w:styleId="Heading7Char">
    <w:name w:val="Heading 7 Char"/>
    <w:basedOn w:val="DefaultParagraphFont"/>
    <w:link w:val="Heading7"/>
    <w:uiPriority w:val="9"/>
    <w:semiHidden/>
    <w:rsid w:val="008B07C1"/>
    <w:rPr>
      <w:rFonts w:asciiTheme="minorHAnsi" w:eastAsiaTheme="minorEastAsia" w:hAnsiTheme="minorHAnsi" w:cstheme="minorBidi"/>
      <w:color w:val="191919"/>
      <w:sz w:val="24"/>
      <w:szCs w:val="24"/>
      <w:lang w:eastAsia="en-US"/>
    </w:rPr>
  </w:style>
  <w:style w:type="character" w:customStyle="1" w:styleId="Heading8Char">
    <w:name w:val="Heading 8 Char"/>
    <w:basedOn w:val="DefaultParagraphFont"/>
    <w:link w:val="Heading8"/>
    <w:uiPriority w:val="9"/>
    <w:semiHidden/>
    <w:rsid w:val="008B07C1"/>
    <w:rPr>
      <w:rFonts w:asciiTheme="minorHAnsi" w:eastAsiaTheme="minorEastAsia" w:hAnsiTheme="minorHAnsi" w:cstheme="minorBidi"/>
      <w:i/>
      <w:iCs/>
      <w:color w:val="191919"/>
      <w:sz w:val="24"/>
      <w:szCs w:val="24"/>
      <w:lang w:eastAsia="en-US"/>
    </w:rPr>
  </w:style>
  <w:style w:type="character" w:customStyle="1" w:styleId="Heading9Char">
    <w:name w:val="Heading 9 Char"/>
    <w:basedOn w:val="DefaultParagraphFont"/>
    <w:link w:val="Heading9"/>
    <w:uiPriority w:val="9"/>
    <w:semiHidden/>
    <w:rsid w:val="008B07C1"/>
    <w:rPr>
      <w:rFonts w:asciiTheme="majorHAnsi" w:eastAsiaTheme="majorEastAsia" w:hAnsiTheme="majorHAnsi" w:cstheme="majorBidi"/>
      <w:color w:val="191919"/>
      <w:lang w:eastAsia="en-US"/>
    </w:rPr>
  </w:style>
  <w:style w:type="paragraph" w:styleId="BodyTextIndent">
    <w:name w:val="Body Text Indent"/>
    <w:basedOn w:val="Normal"/>
    <w:link w:val="BodyTextIndentChar"/>
    <w:uiPriority w:val="99"/>
    <w:rsid w:val="00110A76"/>
    <w:pPr>
      <w:spacing w:line="312" w:lineRule="auto"/>
      <w:ind w:left="851"/>
    </w:pPr>
  </w:style>
  <w:style w:type="character" w:customStyle="1" w:styleId="BodyTextIndentChar">
    <w:name w:val="Body Text Indent Char"/>
    <w:basedOn w:val="DefaultParagraphFont"/>
    <w:link w:val="BodyTextIndent"/>
    <w:uiPriority w:val="99"/>
    <w:locked/>
    <w:rsid w:val="00481DE6"/>
    <w:rPr>
      <w:rFonts w:ascii="Arial" w:hAnsi="Arial" w:cs="Times New Roman"/>
      <w:color w:val="191919"/>
      <w:sz w:val="22"/>
      <w:szCs w:val="22"/>
      <w:lang w:eastAsia="en-US"/>
    </w:rPr>
  </w:style>
  <w:style w:type="paragraph" w:styleId="BodyText">
    <w:name w:val="Body Text"/>
    <w:basedOn w:val="Normal"/>
    <w:link w:val="BodyTextChar"/>
    <w:uiPriority w:val="99"/>
    <w:rsid w:val="00110A76"/>
    <w:pPr>
      <w:spacing w:after="120"/>
    </w:pPr>
  </w:style>
  <w:style w:type="character" w:customStyle="1" w:styleId="BodyTextChar">
    <w:name w:val="Body Text Char"/>
    <w:basedOn w:val="DefaultParagraphFont"/>
    <w:link w:val="BodyText"/>
    <w:uiPriority w:val="99"/>
    <w:semiHidden/>
    <w:rsid w:val="008B07C1"/>
    <w:rPr>
      <w:rFonts w:ascii="Arial" w:hAnsi="Arial"/>
      <w:color w:val="191919"/>
      <w:sz w:val="20"/>
      <w:lang w:eastAsia="en-US"/>
    </w:rPr>
  </w:style>
  <w:style w:type="paragraph" w:customStyle="1" w:styleId="Contents">
    <w:name w:val="Contents"/>
    <w:basedOn w:val="Normal"/>
    <w:uiPriority w:val="99"/>
    <w:rsid w:val="00110A76"/>
    <w:rPr>
      <w:b/>
      <w:color w:val="E2007A"/>
      <w:sz w:val="36"/>
    </w:rPr>
  </w:style>
  <w:style w:type="paragraph" w:customStyle="1" w:styleId="Subject">
    <w:name w:val="Subject"/>
    <w:basedOn w:val="Normal"/>
    <w:uiPriority w:val="99"/>
    <w:rsid w:val="00110A76"/>
    <w:pPr>
      <w:spacing w:before="240"/>
      <w:jc w:val="right"/>
    </w:pPr>
    <w:rPr>
      <w:rFonts w:ascii="Bliss 2 Regular" w:hAnsi="Bliss 2 Regular"/>
      <w:sz w:val="24"/>
    </w:rPr>
  </w:style>
  <w:style w:type="paragraph" w:styleId="Footer">
    <w:name w:val="footer"/>
    <w:basedOn w:val="Normal"/>
    <w:link w:val="FooterChar"/>
    <w:uiPriority w:val="99"/>
    <w:rsid w:val="00110A76"/>
    <w:rPr>
      <w:color w:val="292929"/>
      <w:sz w:val="28"/>
      <w:szCs w:val="12"/>
    </w:rPr>
  </w:style>
  <w:style w:type="character" w:customStyle="1" w:styleId="FooterChar">
    <w:name w:val="Footer Char"/>
    <w:basedOn w:val="DefaultParagraphFont"/>
    <w:link w:val="Footer"/>
    <w:uiPriority w:val="99"/>
    <w:semiHidden/>
    <w:rsid w:val="008B07C1"/>
    <w:rPr>
      <w:rFonts w:ascii="Arial" w:hAnsi="Arial"/>
      <w:color w:val="191919"/>
      <w:sz w:val="20"/>
      <w:lang w:eastAsia="en-US"/>
    </w:rPr>
  </w:style>
  <w:style w:type="paragraph" w:styleId="Header">
    <w:name w:val="header"/>
    <w:basedOn w:val="Normal"/>
    <w:link w:val="HeaderChar"/>
    <w:uiPriority w:val="99"/>
    <w:rsid w:val="00110A76"/>
    <w:pPr>
      <w:tabs>
        <w:tab w:val="right" w:pos="9029"/>
      </w:tabs>
      <w:spacing w:line="240" w:lineRule="auto"/>
      <w:jc w:val="right"/>
    </w:pPr>
    <w:rPr>
      <w:rFonts w:ascii="Bliss 2 Regular" w:hAnsi="Bliss 2 Regular"/>
      <w:color w:val="51B5E0"/>
      <w:sz w:val="22"/>
    </w:rPr>
  </w:style>
  <w:style w:type="character" w:customStyle="1" w:styleId="HeaderChar">
    <w:name w:val="Header Char"/>
    <w:basedOn w:val="DefaultParagraphFont"/>
    <w:link w:val="Header"/>
    <w:uiPriority w:val="99"/>
    <w:semiHidden/>
    <w:rsid w:val="008B07C1"/>
    <w:rPr>
      <w:rFonts w:ascii="Arial" w:hAnsi="Arial"/>
      <w:color w:val="191919"/>
      <w:sz w:val="20"/>
      <w:lang w:eastAsia="en-US"/>
    </w:rPr>
  </w:style>
  <w:style w:type="character" w:styleId="Hyperlink">
    <w:name w:val="Hyperlink"/>
    <w:basedOn w:val="DefaultParagraphFont"/>
    <w:uiPriority w:val="99"/>
    <w:rsid w:val="00110A76"/>
    <w:rPr>
      <w:rFonts w:cs="Times New Roman"/>
      <w:color w:val="0000FF"/>
      <w:u w:val="single"/>
    </w:rPr>
  </w:style>
  <w:style w:type="paragraph" w:styleId="FootnoteText">
    <w:name w:val="footnote text"/>
    <w:basedOn w:val="Normal"/>
    <w:link w:val="FootnoteTextChar"/>
    <w:uiPriority w:val="99"/>
    <w:semiHidden/>
    <w:rsid w:val="00110A76"/>
    <w:pPr>
      <w:spacing w:line="312" w:lineRule="auto"/>
      <w:ind w:left="144" w:hanging="144"/>
    </w:pPr>
    <w:rPr>
      <w:sz w:val="18"/>
    </w:rPr>
  </w:style>
  <w:style w:type="character" w:customStyle="1" w:styleId="FootnoteTextChar">
    <w:name w:val="Footnote Text Char"/>
    <w:basedOn w:val="DefaultParagraphFont"/>
    <w:link w:val="FootnoteText"/>
    <w:uiPriority w:val="99"/>
    <w:semiHidden/>
    <w:rsid w:val="008B07C1"/>
    <w:rPr>
      <w:rFonts w:ascii="Arial" w:hAnsi="Arial"/>
      <w:color w:val="191919"/>
      <w:sz w:val="20"/>
      <w:szCs w:val="20"/>
      <w:lang w:eastAsia="en-US"/>
    </w:rPr>
  </w:style>
  <w:style w:type="paragraph" w:styleId="BalloonText">
    <w:name w:val="Balloon Text"/>
    <w:basedOn w:val="Normal"/>
    <w:link w:val="BalloonTextChar"/>
    <w:uiPriority w:val="99"/>
    <w:semiHidden/>
    <w:rsid w:val="00110A76"/>
    <w:rPr>
      <w:rFonts w:ascii="Tahoma" w:hAnsi="Tahoma" w:cs="Tahoma"/>
      <w:sz w:val="16"/>
      <w:szCs w:val="16"/>
    </w:rPr>
  </w:style>
  <w:style w:type="character" w:customStyle="1" w:styleId="BalloonTextChar">
    <w:name w:val="Balloon Text Char"/>
    <w:basedOn w:val="DefaultParagraphFont"/>
    <w:link w:val="BalloonText"/>
    <w:uiPriority w:val="99"/>
    <w:semiHidden/>
    <w:rsid w:val="008B07C1"/>
    <w:rPr>
      <w:color w:val="191919"/>
      <w:sz w:val="0"/>
      <w:szCs w:val="0"/>
      <w:lang w:eastAsia="en-US"/>
    </w:rPr>
  </w:style>
  <w:style w:type="paragraph" w:customStyle="1" w:styleId="OfficeAddress">
    <w:name w:val="Office Address"/>
    <w:basedOn w:val="Normal"/>
    <w:uiPriority w:val="99"/>
    <w:rsid w:val="00110A76"/>
    <w:pPr>
      <w:spacing w:line="312" w:lineRule="auto"/>
      <w:jc w:val="right"/>
    </w:pPr>
    <w:rPr>
      <w:rFonts w:cs="Arial"/>
      <w:color w:val="292929"/>
      <w:sz w:val="16"/>
      <w:szCs w:val="14"/>
    </w:rPr>
  </w:style>
  <w:style w:type="paragraph" w:styleId="TOC1">
    <w:name w:val="toc 1"/>
    <w:basedOn w:val="Normal"/>
    <w:next w:val="Normal"/>
    <w:autoRedefine/>
    <w:uiPriority w:val="99"/>
    <w:rsid w:val="00110A76"/>
    <w:pPr>
      <w:tabs>
        <w:tab w:val="right" w:pos="10471"/>
      </w:tabs>
      <w:spacing w:after="120"/>
      <w:ind w:left="567" w:right="227" w:hanging="567"/>
    </w:pPr>
    <w:rPr>
      <w:b/>
      <w:noProof/>
      <w:sz w:val="24"/>
    </w:rPr>
  </w:style>
  <w:style w:type="character" w:styleId="PageNumber">
    <w:name w:val="page number"/>
    <w:basedOn w:val="DefaultParagraphFont"/>
    <w:uiPriority w:val="99"/>
    <w:rsid w:val="00110A76"/>
    <w:rPr>
      <w:rFonts w:ascii="Bliss 2 Regular" w:hAnsi="Bliss 2 Regular" w:cs="Times New Roman"/>
      <w:color w:val="auto"/>
      <w:sz w:val="18"/>
    </w:rPr>
  </w:style>
  <w:style w:type="paragraph" w:styleId="Title">
    <w:name w:val="Title"/>
    <w:basedOn w:val="Normal"/>
    <w:link w:val="TitleChar"/>
    <w:uiPriority w:val="99"/>
    <w:qFormat/>
    <w:rsid w:val="00110A76"/>
    <w:pPr>
      <w:jc w:val="right"/>
    </w:pPr>
    <w:rPr>
      <w:rFonts w:cs="Arial"/>
      <w:bCs/>
      <w:sz w:val="36"/>
      <w:szCs w:val="32"/>
    </w:rPr>
  </w:style>
  <w:style w:type="character" w:customStyle="1" w:styleId="TitleChar">
    <w:name w:val="Title Char"/>
    <w:basedOn w:val="DefaultParagraphFont"/>
    <w:link w:val="Title"/>
    <w:uiPriority w:val="10"/>
    <w:rsid w:val="008B07C1"/>
    <w:rPr>
      <w:rFonts w:asciiTheme="majorHAnsi" w:eastAsiaTheme="majorEastAsia" w:hAnsiTheme="majorHAnsi" w:cstheme="majorBidi"/>
      <w:b/>
      <w:bCs/>
      <w:color w:val="191919"/>
      <w:kern w:val="28"/>
      <w:sz w:val="32"/>
      <w:szCs w:val="32"/>
      <w:lang w:eastAsia="en-US"/>
    </w:rPr>
  </w:style>
  <w:style w:type="paragraph" w:styleId="Subtitle">
    <w:name w:val="Subtitle"/>
    <w:basedOn w:val="Normal"/>
    <w:link w:val="SubtitleChar"/>
    <w:uiPriority w:val="99"/>
    <w:qFormat/>
    <w:rsid w:val="00110A76"/>
    <w:pPr>
      <w:spacing w:after="60"/>
      <w:jc w:val="right"/>
    </w:pPr>
    <w:rPr>
      <w:rFonts w:ascii="Bliss 2 Regular" w:hAnsi="Bliss 2 Regular" w:cs="Arial"/>
      <w:sz w:val="24"/>
      <w:szCs w:val="24"/>
    </w:rPr>
  </w:style>
  <w:style w:type="character" w:customStyle="1" w:styleId="SubtitleChar">
    <w:name w:val="Subtitle Char"/>
    <w:basedOn w:val="DefaultParagraphFont"/>
    <w:link w:val="Subtitle"/>
    <w:uiPriority w:val="11"/>
    <w:rsid w:val="008B07C1"/>
    <w:rPr>
      <w:rFonts w:asciiTheme="majorHAnsi" w:eastAsiaTheme="majorEastAsia" w:hAnsiTheme="majorHAnsi" w:cstheme="majorBidi"/>
      <w:color w:val="191919"/>
      <w:sz w:val="24"/>
      <w:szCs w:val="24"/>
      <w:lang w:eastAsia="en-US"/>
    </w:rPr>
  </w:style>
  <w:style w:type="paragraph" w:styleId="TOC2">
    <w:name w:val="toc 2"/>
    <w:basedOn w:val="TOC1"/>
    <w:next w:val="Normal"/>
    <w:autoRedefine/>
    <w:uiPriority w:val="99"/>
    <w:rsid w:val="00110A76"/>
    <w:pPr>
      <w:ind w:left="1134"/>
    </w:pPr>
    <w:rPr>
      <w:rFonts w:cs="Arial"/>
      <w:b w:val="0"/>
      <w:i/>
    </w:rPr>
  </w:style>
  <w:style w:type="paragraph" w:styleId="TOC3">
    <w:name w:val="toc 3"/>
    <w:basedOn w:val="TOC2"/>
    <w:next w:val="Normal"/>
    <w:uiPriority w:val="99"/>
    <w:semiHidden/>
    <w:rsid w:val="00110A76"/>
    <w:rPr>
      <w:sz w:val="16"/>
    </w:rPr>
  </w:style>
  <w:style w:type="paragraph" w:styleId="TOC4">
    <w:name w:val="toc 4"/>
    <w:basedOn w:val="Normal"/>
    <w:next w:val="Normal"/>
    <w:autoRedefine/>
    <w:uiPriority w:val="99"/>
    <w:semiHidden/>
    <w:rsid w:val="00110A76"/>
    <w:pPr>
      <w:ind w:left="600"/>
    </w:pPr>
  </w:style>
  <w:style w:type="paragraph" w:styleId="TOC5">
    <w:name w:val="toc 5"/>
    <w:basedOn w:val="TOC3"/>
    <w:next w:val="Normal"/>
    <w:uiPriority w:val="99"/>
    <w:semiHidden/>
    <w:rsid w:val="00110A76"/>
    <w:pPr>
      <w:tabs>
        <w:tab w:val="left" w:pos="1134"/>
      </w:tabs>
      <w:ind w:hanging="1134"/>
    </w:pPr>
    <w:rPr>
      <w:sz w:val="22"/>
    </w:rPr>
  </w:style>
  <w:style w:type="paragraph" w:styleId="TOC6">
    <w:name w:val="toc 6"/>
    <w:basedOn w:val="Normal"/>
    <w:next w:val="Normal"/>
    <w:autoRedefine/>
    <w:uiPriority w:val="99"/>
    <w:semiHidden/>
    <w:rsid w:val="00110A76"/>
    <w:pPr>
      <w:tabs>
        <w:tab w:val="left" w:pos="426"/>
        <w:tab w:val="right" w:pos="9063"/>
      </w:tabs>
    </w:pPr>
    <w:rPr>
      <w:noProof/>
    </w:rPr>
  </w:style>
  <w:style w:type="paragraph" w:styleId="TOC7">
    <w:name w:val="toc 7"/>
    <w:basedOn w:val="Normal"/>
    <w:next w:val="Normal"/>
    <w:autoRedefine/>
    <w:uiPriority w:val="99"/>
    <w:semiHidden/>
    <w:rsid w:val="00110A76"/>
    <w:pPr>
      <w:ind w:left="1200"/>
    </w:pPr>
  </w:style>
  <w:style w:type="paragraph" w:styleId="TOC8">
    <w:name w:val="toc 8"/>
    <w:basedOn w:val="Normal"/>
    <w:next w:val="Normal"/>
    <w:autoRedefine/>
    <w:uiPriority w:val="99"/>
    <w:semiHidden/>
    <w:rsid w:val="00110A76"/>
    <w:pPr>
      <w:ind w:left="1400"/>
    </w:pPr>
  </w:style>
  <w:style w:type="paragraph" w:styleId="TOC9">
    <w:name w:val="toc 9"/>
    <w:basedOn w:val="Normal"/>
    <w:next w:val="Normal"/>
    <w:autoRedefine/>
    <w:uiPriority w:val="99"/>
    <w:semiHidden/>
    <w:rsid w:val="00110A76"/>
    <w:pPr>
      <w:ind w:left="1600"/>
    </w:pPr>
  </w:style>
  <w:style w:type="paragraph" w:styleId="Caption">
    <w:name w:val="caption"/>
    <w:basedOn w:val="Normal"/>
    <w:next w:val="BodyText"/>
    <w:uiPriority w:val="99"/>
    <w:qFormat/>
    <w:rsid w:val="00110A76"/>
    <w:pPr>
      <w:keepNext/>
      <w:spacing w:line="312" w:lineRule="auto"/>
      <w:ind w:left="851"/>
    </w:pPr>
    <w:rPr>
      <w:b/>
      <w:bCs/>
      <w:szCs w:val="20"/>
    </w:rPr>
  </w:style>
  <w:style w:type="paragraph" w:styleId="NormalWeb">
    <w:name w:val="Normal (Web)"/>
    <w:basedOn w:val="Normal"/>
    <w:uiPriority w:val="99"/>
    <w:rsid w:val="00110A76"/>
    <w:rPr>
      <w:rFonts w:ascii="Bliss Light" w:hAnsi="Bliss Light"/>
      <w:sz w:val="24"/>
      <w:szCs w:val="24"/>
    </w:rPr>
  </w:style>
  <w:style w:type="character" w:styleId="FootnoteReference">
    <w:name w:val="footnote reference"/>
    <w:basedOn w:val="DefaultParagraphFont"/>
    <w:uiPriority w:val="99"/>
    <w:semiHidden/>
    <w:rsid w:val="00110A76"/>
    <w:rPr>
      <w:rFonts w:cs="Times New Roman"/>
      <w:vertAlign w:val="superscript"/>
    </w:rPr>
  </w:style>
  <w:style w:type="paragraph" w:styleId="ListParagraph">
    <w:name w:val="List Paragraph"/>
    <w:basedOn w:val="Normal"/>
    <w:uiPriority w:val="99"/>
    <w:qFormat/>
    <w:rsid w:val="00110A76"/>
    <w:pPr>
      <w:overflowPunct/>
      <w:autoSpaceDE/>
      <w:autoSpaceDN/>
      <w:adjustRightInd/>
      <w:spacing w:line="240" w:lineRule="auto"/>
      <w:ind w:left="720"/>
      <w:contextualSpacing/>
      <w:textAlignment w:val="auto"/>
    </w:pPr>
    <w:rPr>
      <w:rFonts w:ascii="Times New Roman" w:hAnsi="Times New Roman"/>
      <w:color w:val="auto"/>
      <w:sz w:val="24"/>
      <w:szCs w:val="24"/>
    </w:rPr>
  </w:style>
  <w:style w:type="paragraph" w:customStyle="1" w:styleId="AppendixHeading1">
    <w:name w:val="Appendix Heading 1"/>
    <w:basedOn w:val="Heading1"/>
    <w:next w:val="Normal"/>
    <w:uiPriority w:val="99"/>
    <w:rsid w:val="00110A76"/>
    <w:pPr>
      <w:keepNext w:val="0"/>
      <w:keepLines w:val="0"/>
      <w:widowControl/>
      <w:numPr>
        <w:numId w:val="12"/>
      </w:numPr>
      <w:overflowPunct/>
      <w:autoSpaceDE/>
      <w:autoSpaceDN/>
      <w:adjustRightInd/>
      <w:spacing w:after="120" w:line="300" w:lineRule="atLeast"/>
      <w:ind w:right="28"/>
      <w:textAlignment w:val="auto"/>
    </w:pPr>
    <w:rPr>
      <w:rFonts w:cs="Arial"/>
      <w:szCs w:val="60"/>
    </w:rPr>
  </w:style>
  <w:style w:type="paragraph" w:customStyle="1" w:styleId="AppendixHeading2">
    <w:name w:val="Appendix Heading 2"/>
    <w:basedOn w:val="Heading2"/>
    <w:next w:val="Normal"/>
    <w:uiPriority w:val="99"/>
    <w:rsid w:val="00110A76"/>
    <w:pPr>
      <w:keepLines w:val="0"/>
      <w:widowControl/>
      <w:numPr>
        <w:numId w:val="12"/>
      </w:numPr>
      <w:suppressAutoHyphens w:val="0"/>
      <w:overflowPunct/>
      <w:autoSpaceDE/>
      <w:autoSpaceDN/>
      <w:adjustRightInd/>
      <w:spacing w:after="120" w:line="280" w:lineRule="atLeast"/>
      <w:textAlignment w:val="auto"/>
    </w:pPr>
    <w:rPr>
      <w:rFonts w:cs="Arial"/>
      <w:bCs/>
      <w:iCs/>
    </w:rPr>
  </w:style>
  <w:style w:type="paragraph" w:customStyle="1" w:styleId="AppendixHeading3">
    <w:name w:val="Appendix Heading 3"/>
    <w:basedOn w:val="Heading3"/>
    <w:next w:val="Normal"/>
    <w:uiPriority w:val="99"/>
    <w:rsid w:val="00110A76"/>
    <w:pPr>
      <w:keepLines w:val="0"/>
      <w:widowControl/>
      <w:numPr>
        <w:numId w:val="12"/>
      </w:numPr>
      <w:suppressAutoHyphens w:val="0"/>
      <w:overflowPunct/>
      <w:autoSpaceDE/>
      <w:autoSpaceDN/>
      <w:adjustRightInd/>
      <w:spacing w:before="0" w:after="120" w:line="300" w:lineRule="atLeast"/>
      <w:textAlignment w:val="auto"/>
    </w:pPr>
    <w:rPr>
      <w:rFonts w:cs="Arial"/>
      <w:bCs/>
      <w:szCs w:val="24"/>
    </w:rPr>
  </w:style>
  <w:style w:type="paragraph" w:customStyle="1" w:styleId="PlainHeading">
    <w:name w:val="Plain Heading"/>
    <w:basedOn w:val="Normal"/>
    <w:uiPriority w:val="99"/>
    <w:rsid w:val="00110A76"/>
    <w:pPr>
      <w:spacing w:before="240" w:after="240"/>
    </w:pPr>
    <w:rPr>
      <w:rFonts w:ascii="Bliss 2 Regular" w:hAnsi="Bliss 2 Regular"/>
      <w:sz w:val="52"/>
      <w:szCs w:val="20"/>
    </w:rPr>
  </w:style>
  <w:style w:type="paragraph" w:styleId="TableofFigures">
    <w:name w:val="table of figures"/>
    <w:basedOn w:val="Normal"/>
    <w:next w:val="Normal"/>
    <w:uiPriority w:val="99"/>
    <w:semiHidden/>
    <w:rsid w:val="00110A76"/>
  </w:style>
  <w:style w:type="paragraph" w:customStyle="1" w:styleId="Bodytextnumbered">
    <w:name w:val="Body text numbered"/>
    <w:basedOn w:val="Heading2"/>
    <w:uiPriority w:val="99"/>
    <w:rsid w:val="00110A76"/>
    <w:pPr>
      <w:keepNext w:val="0"/>
      <w:spacing w:before="0" w:after="0" w:line="288" w:lineRule="auto"/>
    </w:pPr>
    <w:rPr>
      <w:smallCaps/>
      <w:sz w:val="20"/>
    </w:rPr>
  </w:style>
  <w:style w:type="paragraph" w:customStyle="1" w:styleId="Bodytextnumbered2">
    <w:name w:val="Body text numbered 2"/>
    <w:basedOn w:val="Heading3"/>
    <w:uiPriority w:val="99"/>
    <w:rsid w:val="00110A76"/>
    <w:pPr>
      <w:keepNext w:val="0"/>
      <w:spacing w:before="0" w:after="0" w:line="288" w:lineRule="auto"/>
    </w:pPr>
    <w:rPr>
      <w:i w:val="0"/>
      <w:smallCaps/>
      <w:sz w:val="20"/>
    </w:rPr>
  </w:style>
  <w:style w:type="paragraph" w:styleId="ListBullet">
    <w:name w:val="List Bullet"/>
    <w:basedOn w:val="Normal"/>
    <w:uiPriority w:val="99"/>
    <w:rsid w:val="00110A76"/>
    <w:pPr>
      <w:numPr>
        <w:numId w:val="15"/>
      </w:numPr>
    </w:pPr>
  </w:style>
  <w:style w:type="paragraph" w:styleId="ListBullet2">
    <w:name w:val="List Bullet 2"/>
    <w:basedOn w:val="Normal"/>
    <w:uiPriority w:val="99"/>
    <w:rsid w:val="00110A76"/>
    <w:pPr>
      <w:tabs>
        <w:tab w:val="left" w:pos="567"/>
      </w:tabs>
      <w:ind w:left="568" w:hanging="284"/>
    </w:pPr>
  </w:style>
  <w:style w:type="paragraph" w:styleId="ListBullet3">
    <w:name w:val="List Bullet 3"/>
    <w:basedOn w:val="Normal"/>
    <w:uiPriority w:val="99"/>
    <w:rsid w:val="00110A76"/>
    <w:pPr>
      <w:numPr>
        <w:numId w:val="9"/>
      </w:numPr>
      <w:tabs>
        <w:tab w:val="clear" w:pos="643"/>
        <w:tab w:val="left" w:pos="851"/>
      </w:tabs>
      <w:ind w:left="851" w:hanging="284"/>
    </w:pPr>
  </w:style>
  <w:style w:type="paragraph" w:styleId="ListNumber">
    <w:name w:val="List Number"/>
    <w:basedOn w:val="Normal"/>
    <w:uiPriority w:val="99"/>
    <w:rsid w:val="00110A76"/>
    <w:pPr>
      <w:numPr>
        <w:numId w:val="10"/>
      </w:numPr>
      <w:tabs>
        <w:tab w:val="clear" w:pos="851"/>
        <w:tab w:val="num" w:pos="1418"/>
      </w:tabs>
      <w:ind w:left="1418" w:hanging="284"/>
    </w:pPr>
  </w:style>
  <w:style w:type="paragraph" w:customStyle="1" w:styleId="Heading">
    <w:name w:val="Heading"/>
    <w:basedOn w:val="Normal"/>
    <w:next w:val="BodyText"/>
    <w:uiPriority w:val="99"/>
    <w:rsid w:val="00110A76"/>
    <w:pPr>
      <w:spacing w:line="312" w:lineRule="auto"/>
    </w:pPr>
    <w:rPr>
      <w:rFonts w:ascii="Bliss 2 Regular" w:hAnsi="Bliss 2 Regular"/>
      <w:sz w:val="46"/>
    </w:rPr>
  </w:style>
  <w:style w:type="paragraph" w:customStyle="1" w:styleId="Subheading">
    <w:name w:val="Subheading"/>
    <w:basedOn w:val="Normal"/>
    <w:next w:val="BodyText"/>
    <w:uiPriority w:val="99"/>
    <w:rsid w:val="00110A76"/>
    <w:pPr>
      <w:spacing w:before="240" w:line="312" w:lineRule="auto"/>
    </w:pPr>
    <w:rPr>
      <w:rFonts w:ascii="Bliss 2 Regular" w:hAnsi="Bliss 2 Regular"/>
      <w:sz w:val="24"/>
    </w:rPr>
  </w:style>
  <w:style w:type="paragraph" w:styleId="Date">
    <w:name w:val="Date"/>
    <w:basedOn w:val="Normal"/>
    <w:next w:val="Normal"/>
    <w:link w:val="DateChar"/>
    <w:uiPriority w:val="99"/>
    <w:rsid w:val="00110A76"/>
    <w:pPr>
      <w:jc w:val="right"/>
    </w:pPr>
    <w:rPr>
      <w:sz w:val="28"/>
    </w:rPr>
  </w:style>
  <w:style w:type="character" w:customStyle="1" w:styleId="DateChar">
    <w:name w:val="Date Char"/>
    <w:basedOn w:val="DefaultParagraphFont"/>
    <w:link w:val="Date"/>
    <w:uiPriority w:val="99"/>
    <w:semiHidden/>
    <w:rsid w:val="008B07C1"/>
    <w:rPr>
      <w:rFonts w:ascii="Arial" w:hAnsi="Arial"/>
      <w:color w:val="191919"/>
      <w:sz w:val="20"/>
      <w:lang w:eastAsia="en-US"/>
    </w:rPr>
  </w:style>
  <w:style w:type="character" w:styleId="Strong">
    <w:name w:val="Strong"/>
    <w:basedOn w:val="DefaultParagraphFont"/>
    <w:uiPriority w:val="99"/>
    <w:qFormat/>
    <w:rsid w:val="00110A76"/>
    <w:rPr>
      <w:rFonts w:cs="Times New Roman"/>
      <w:b/>
      <w:bCs/>
    </w:rPr>
  </w:style>
  <w:style w:type="table" w:styleId="TableGrid">
    <w:name w:val="Table Grid"/>
    <w:basedOn w:val="TableNormal"/>
    <w:uiPriority w:val="99"/>
    <w:rsid w:val="009956BA"/>
    <w:pPr>
      <w:overflowPunct w:val="0"/>
      <w:autoSpaceDE w:val="0"/>
      <w:autoSpaceDN w:val="0"/>
      <w:adjustRightInd w:val="0"/>
      <w:spacing w:line="288" w:lineRule="auto"/>
      <w:textAlignment w:val="baseline"/>
    </w:pPr>
    <w:rPr>
      <w:rFonts w:ascii="Bliss 2 Light" w:hAnsi="Bliss 2 Light"/>
      <w:sz w:val="20"/>
      <w:szCs w:val="20"/>
    </w:rPr>
    <w:tblPr>
      <w:tblInd w:w="0" w:type="dxa"/>
      <w:tblBorders>
        <w:top w:val="single" w:sz="4" w:space="0" w:color="51B5E0"/>
        <w:left w:val="single" w:sz="4" w:space="0" w:color="51B5E0"/>
        <w:bottom w:val="single" w:sz="4" w:space="0" w:color="51B5E0"/>
        <w:right w:val="single" w:sz="4" w:space="0" w:color="51B5E0"/>
        <w:insideH w:val="single" w:sz="4" w:space="0" w:color="51B5E0"/>
        <w:insideV w:val="single" w:sz="4" w:space="0" w:color="51B5E0"/>
      </w:tblBorders>
      <w:tblCellMar>
        <w:top w:w="0" w:type="dxa"/>
        <w:left w:w="108" w:type="dxa"/>
        <w:bottom w:w="0" w:type="dxa"/>
        <w:right w:w="108" w:type="dxa"/>
      </w:tblCellMar>
    </w:tblPr>
    <w:tblStylePr w:type="firstRow">
      <w:rPr>
        <w:rFonts w:ascii="Times New Roman" w:eastAsia="Times New Roman" w:cs="Times New Roman"/>
        <w:b w:val="0"/>
        <w:color w:val="000000"/>
        <w:sz w:val="22"/>
      </w:rPr>
    </w:tblStylePr>
  </w:style>
  <w:style w:type="paragraph" w:styleId="TOCHeading">
    <w:name w:val="TOC Heading"/>
    <w:basedOn w:val="Heading1"/>
    <w:next w:val="Normal"/>
    <w:uiPriority w:val="99"/>
    <w:qFormat/>
    <w:rsid w:val="005C0456"/>
    <w:pPr>
      <w:pageBreakBefore w:val="0"/>
      <w:widowControl/>
      <w:tabs>
        <w:tab w:val="clear" w:pos="851"/>
      </w:tabs>
      <w:suppressAutoHyphens w:val="0"/>
      <w:overflowPunct/>
      <w:autoSpaceDE/>
      <w:autoSpaceDN/>
      <w:adjustRightInd/>
      <w:spacing w:before="480" w:after="0" w:line="276" w:lineRule="auto"/>
      <w:ind w:left="0" w:firstLine="0"/>
      <w:textAlignment w:val="auto"/>
      <w:outlineLvl w:val="9"/>
    </w:pPr>
    <w:rPr>
      <w:rFonts w:ascii="Cambria" w:hAnsi="Cambria"/>
      <w:bCs/>
      <w:color w:val="365F91"/>
      <w:sz w:val="28"/>
      <w:szCs w:val="28"/>
      <w:lang w:val="en-US"/>
    </w:rPr>
  </w:style>
  <w:style w:type="character" w:customStyle="1" w:styleId="yellowfade">
    <w:name w:val="yellowfade"/>
    <w:basedOn w:val="DefaultParagraphFont"/>
    <w:uiPriority w:val="99"/>
    <w:rsid w:val="00BA2C2C"/>
    <w:rPr>
      <w:rFonts w:cs="Times New Roman"/>
    </w:rPr>
  </w:style>
  <w:style w:type="paragraph" w:styleId="PlainText">
    <w:name w:val="Plain Text"/>
    <w:basedOn w:val="Normal"/>
    <w:link w:val="PlainTextChar"/>
    <w:uiPriority w:val="99"/>
    <w:rsid w:val="00197031"/>
    <w:pPr>
      <w:overflowPunct/>
      <w:autoSpaceDE/>
      <w:autoSpaceDN/>
      <w:adjustRightInd/>
      <w:spacing w:line="240" w:lineRule="auto"/>
      <w:textAlignment w:val="auto"/>
    </w:pPr>
    <w:rPr>
      <w:rFonts w:ascii="Consolas" w:hAnsi="Consolas"/>
      <w:color w:val="auto"/>
      <w:sz w:val="21"/>
      <w:szCs w:val="21"/>
    </w:rPr>
  </w:style>
  <w:style w:type="character" w:customStyle="1" w:styleId="PlainTextChar">
    <w:name w:val="Plain Text Char"/>
    <w:basedOn w:val="DefaultParagraphFont"/>
    <w:link w:val="PlainText"/>
    <w:uiPriority w:val="99"/>
    <w:locked/>
    <w:rsid w:val="00197031"/>
    <w:rPr>
      <w:rFonts w:ascii="Consolas" w:eastAsia="Times New Roman" w:hAnsi="Consolas"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1179659539">
      <w:marLeft w:val="0"/>
      <w:marRight w:val="0"/>
      <w:marTop w:val="0"/>
      <w:marBottom w:val="0"/>
      <w:divBdr>
        <w:top w:val="none" w:sz="0" w:space="0" w:color="auto"/>
        <w:left w:val="none" w:sz="0" w:space="0" w:color="auto"/>
        <w:bottom w:val="none" w:sz="0" w:space="0" w:color="auto"/>
        <w:right w:val="none" w:sz="0" w:space="0" w:color="auto"/>
      </w:divBdr>
    </w:div>
    <w:div w:id="1179659540">
      <w:marLeft w:val="0"/>
      <w:marRight w:val="0"/>
      <w:marTop w:val="0"/>
      <w:marBottom w:val="0"/>
      <w:divBdr>
        <w:top w:val="none" w:sz="0" w:space="0" w:color="auto"/>
        <w:left w:val="none" w:sz="0" w:space="0" w:color="auto"/>
        <w:bottom w:val="none" w:sz="0" w:space="0" w:color="auto"/>
        <w:right w:val="none" w:sz="0" w:space="0" w:color="auto"/>
      </w:divBdr>
    </w:div>
    <w:div w:id="1179659541">
      <w:marLeft w:val="0"/>
      <w:marRight w:val="0"/>
      <w:marTop w:val="0"/>
      <w:marBottom w:val="0"/>
      <w:divBdr>
        <w:top w:val="none" w:sz="0" w:space="0" w:color="auto"/>
        <w:left w:val="none" w:sz="0" w:space="0" w:color="auto"/>
        <w:bottom w:val="none" w:sz="0" w:space="0" w:color="auto"/>
        <w:right w:val="none" w:sz="0" w:space="0" w:color="auto"/>
      </w:divBdr>
    </w:div>
    <w:div w:id="1179659571">
      <w:marLeft w:val="0"/>
      <w:marRight w:val="0"/>
      <w:marTop w:val="0"/>
      <w:marBottom w:val="0"/>
      <w:divBdr>
        <w:top w:val="none" w:sz="0" w:space="0" w:color="auto"/>
        <w:left w:val="none" w:sz="0" w:space="0" w:color="auto"/>
        <w:bottom w:val="none" w:sz="0" w:space="0" w:color="auto"/>
        <w:right w:val="none" w:sz="0" w:space="0" w:color="auto"/>
      </w:divBdr>
    </w:div>
    <w:div w:id="1179659572">
      <w:marLeft w:val="0"/>
      <w:marRight w:val="0"/>
      <w:marTop w:val="0"/>
      <w:marBottom w:val="0"/>
      <w:divBdr>
        <w:top w:val="none" w:sz="0" w:space="0" w:color="auto"/>
        <w:left w:val="none" w:sz="0" w:space="0" w:color="auto"/>
        <w:bottom w:val="none" w:sz="0" w:space="0" w:color="auto"/>
        <w:right w:val="none" w:sz="0" w:space="0" w:color="auto"/>
      </w:divBdr>
    </w:div>
    <w:div w:id="1179659587">
      <w:marLeft w:val="0"/>
      <w:marRight w:val="0"/>
      <w:marTop w:val="0"/>
      <w:marBottom w:val="0"/>
      <w:divBdr>
        <w:top w:val="none" w:sz="0" w:space="0" w:color="auto"/>
        <w:left w:val="none" w:sz="0" w:space="0" w:color="auto"/>
        <w:bottom w:val="none" w:sz="0" w:space="0" w:color="auto"/>
        <w:right w:val="none" w:sz="0" w:space="0" w:color="auto"/>
      </w:divBdr>
    </w:div>
    <w:div w:id="1179659595">
      <w:marLeft w:val="0"/>
      <w:marRight w:val="0"/>
      <w:marTop w:val="0"/>
      <w:marBottom w:val="0"/>
      <w:divBdr>
        <w:top w:val="none" w:sz="0" w:space="0" w:color="auto"/>
        <w:left w:val="none" w:sz="0" w:space="0" w:color="auto"/>
        <w:bottom w:val="none" w:sz="0" w:space="0" w:color="auto"/>
        <w:right w:val="none" w:sz="0" w:space="0" w:color="auto"/>
      </w:divBdr>
    </w:div>
    <w:div w:id="1179659600">
      <w:marLeft w:val="0"/>
      <w:marRight w:val="0"/>
      <w:marTop w:val="0"/>
      <w:marBottom w:val="0"/>
      <w:divBdr>
        <w:top w:val="none" w:sz="0" w:space="0" w:color="auto"/>
        <w:left w:val="none" w:sz="0" w:space="0" w:color="auto"/>
        <w:bottom w:val="none" w:sz="0" w:space="0" w:color="auto"/>
        <w:right w:val="none" w:sz="0" w:space="0" w:color="auto"/>
      </w:divBdr>
    </w:div>
    <w:div w:id="1179659603">
      <w:marLeft w:val="0"/>
      <w:marRight w:val="0"/>
      <w:marTop w:val="0"/>
      <w:marBottom w:val="0"/>
      <w:divBdr>
        <w:top w:val="none" w:sz="0" w:space="0" w:color="auto"/>
        <w:left w:val="none" w:sz="0" w:space="0" w:color="auto"/>
        <w:bottom w:val="none" w:sz="0" w:space="0" w:color="auto"/>
        <w:right w:val="none" w:sz="0" w:space="0" w:color="auto"/>
      </w:divBdr>
    </w:div>
    <w:div w:id="1179659604">
      <w:marLeft w:val="0"/>
      <w:marRight w:val="0"/>
      <w:marTop w:val="0"/>
      <w:marBottom w:val="0"/>
      <w:divBdr>
        <w:top w:val="none" w:sz="0" w:space="0" w:color="auto"/>
        <w:left w:val="none" w:sz="0" w:space="0" w:color="auto"/>
        <w:bottom w:val="none" w:sz="0" w:space="0" w:color="auto"/>
        <w:right w:val="none" w:sz="0" w:space="0" w:color="auto"/>
      </w:divBdr>
    </w:div>
    <w:div w:id="1179659612">
      <w:marLeft w:val="0"/>
      <w:marRight w:val="0"/>
      <w:marTop w:val="0"/>
      <w:marBottom w:val="0"/>
      <w:divBdr>
        <w:top w:val="none" w:sz="0" w:space="0" w:color="auto"/>
        <w:left w:val="none" w:sz="0" w:space="0" w:color="auto"/>
        <w:bottom w:val="none" w:sz="0" w:space="0" w:color="auto"/>
        <w:right w:val="none" w:sz="0" w:space="0" w:color="auto"/>
      </w:divBdr>
      <w:divsChild>
        <w:div w:id="1179659544">
          <w:marLeft w:val="0"/>
          <w:marRight w:val="0"/>
          <w:marTop w:val="0"/>
          <w:marBottom w:val="0"/>
          <w:divBdr>
            <w:top w:val="none" w:sz="0" w:space="0" w:color="auto"/>
            <w:left w:val="none" w:sz="0" w:space="0" w:color="auto"/>
            <w:bottom w:val="none" w:sz="0" w:space="0" w:color="auto"/>
            <w:right w:val="none" w:sz="0" w:space="0" w:color="auto"/>
          </w:divBdr>
          <w:divsChild>
            <w:div w:id="1179659675">
              <w:marLeft w:val="0"/>
              <w:marRight w:val="0"/>
              <w:marTop w:val="0"/>
              <w:marBottom w:val="1500"/>
              <w:divBdr>
                <w:top w:val="single" w:sz="2" w:space="8" w:color="1F1A17"/>
                <w:left w:val="single" w:sz="6" w:space="13" w:color="1F1A17"/>
                <w:bottom w:val="single" w:sz="6" w:space="31" w:color="1F1A17"/>
                <w:right w:val="single" w:sz="6" w:space="13" w:color="1F1A17"/>
              </w:divBdr>
              <w:divsChild>
                <w:div w:id="1179659568">
                  <w:marLeft w:val="0"/>
                  <w:marRight w:val="0"/>
                  <w:marTop w:val="0"/>
                  <w:marBottom w:val="0"/>
                  <w:divBdr>
                    <w:top w:val="none" w:sz="0" w:space="0" w:color="auto"/>
                    <w:left w:val="none" w:sz="0" w:space="0" w:color="auto"/>
                    <w:bottom w:val="none" w:sz="0" w:space="0" w:color="auto"/>
                    <w:right w:val="none" w:sz="0" w:space="0" w:color="auto"/>
                  </w:divBdr>
                  <w:divsChild>
                    <w:div w:id="11796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59623">
      <w:marLeft w:val="0"/>
      <w:marRight w:val="0"/>
      <w:marTop w:val="0"/>
      <w:marBottom w:val="0"/>
      <w:divBdr>
        <w:top w:val="none" w:sz="0" w:space="0" w:color="auto"/>
        <w:left w:val="none" w:sz="0" w:space="0" w:color="auto"/>
        <w:bottom w:val="none" w:sz="0" w:space="0" w:color="auto"/>
        <w:right w:val="none" w:sz="0" w:space="0" w:color="auto"/>
      </w:divBdr>
    </w:div>
    <w:div w:id="1179659628">
      <w:marLeft w:val="0"/>
      <w:marRight w:val="0"/>
      <w:marTop w:val="0"/>
      <w:marBottom w:val="0"/>
      <w:divBdr>
        <w:top w:val="none" w:sz="0" w:space="0" w:color="auto"/>
        <w:left w:val="none" w:sz="0" w:space="0" w:color="auto"/>
        <w:bottom w:val="none" w:sz="0" w:space="0" w:color="auto"/>
        <w:right w:val="none" w:sz="0" w:space="0" w:color="auto"/>
      </w:divBdr>
    </w:div>
    <w:div w:id="1179659644">
      <w:marLeft w:val="30"/>
      <w:marRight w:val="0"/>
      <w:marTop w:val="0"/>
      <w:marBottom w:val="0"/>
      <w:divBdr>
        <w:top w:val="none" w:sz="0" w:space="0" w:color="auto"/>
        <w:left w:val="none" w:sz="0" w:space="0" w:color="auto"/>
        <w:bottom w:val="none" w:sz="0" w:space="0" w:color="auto"/>
        <w:right w:val="none" w:sz="0" w:space="0" w:color="auto"/>
      </w:divBdr>
      <w:divsChild>
        <w:div w:id="1179659660">
          <w:marLeft w:val="0"/>
          <w:marRight w:val="75"/>
          <w:marTop w:val="0"/>
          <w:marBottom w:val="0"/>
          <w:divBdr>
            <w:top w:val="none" w:sz="0" w:space="0" w:color="auto"/>
            <w:left w:val="none" w:sz="0" w:space="0" w:color="auto"/>
            <w:bottom w:val="none" w:sz="0" w:space="0" w:color="auto"/>
            <w:right w:val="none" w:sz="0" w:space="0" w:color="auto"/>
          </w:divBdr>
          <w:divsChild>
            <w:div w:id="1179659596">
              <w:marLeft w:val="0"/>
              <w:marRight w:val="0"/>
              <w:marTop w:val="0"/>
              <w:marBottom w:val="0"/>
              <w:divBdr>
                <w:top w:val="none" w:sz="0" w:space="0" w:color="auto"/>
                <w:left w:val="none" w:sz="0" w:space="0" w:color="auto"/>
                <w:bottom w:val="none" w:sz="0" w:space="0" w:color="auto"/>
                <w:right w:val="none" w:sz="0" w:space="0" w:color="auto"/>
              </w:divBdr>
              <w:divsChild>
                <w:div w:id="1179659608">
                  <w:marLeft w:val="0"/>
                  <w:marRight w:val="0"/>
                  <w:marTop w:val="0"/>
                  <w:marBottom w:val="0"/>
                  <w:divBdr>
                    <w:top w:val="none" w:sz="0" w:space="0" w:color="auto"/>
                    <w:left w:val="none" w:sz="0" w:space="0" w:color="auto"/>
                    <w:bottom w:val="none" w:sz="0" w:space="0" w:color="auto"/>
                    <w:right w:val="none" w:sz="0" w:space="0" w:color="auto"/>
                  </w:divBdr>
                  <w:divsChild>
                    <w:div w:id="1179659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59649">
      <w:marLeft w:val="0"/>
      <w:marRight w:val="0"/>
      <w:marTop w:val="0"/>
      <w:marBottom w:val="0"/>
      <w:divBdr>
        <w:top w:val="none" w:sz="0" w:space="0" w:color="auto"/>
        <w:left w:val="none" w:sz="0" w:space="0" w:color="auto"/>
        <w:bottom w:val="none" w:sz="0" w:space="0" w:color="auto"/>
        <w:right w:val="none" w:sz="0" w:space="0" w:color="auto"/>
      </w:divBdr>
    </w:div>
    <w:div w:id="1179659659">
      <w:marLeft w:val="0"/>
      <w:marRight w:val="0"/>
      <w:marTop w:val="0"/>
      <w:marBottom w:val="0"/>
      <w:divBdr>
        <w:top w:val="none" w:sz="0" w:space="0" w:color="auto"/>
        <w:left w:val="none" w:sz="0" w:space="0" w:color="auto"/>
        <w:bottom w:val="none" w:sz="0" w:space="0" w:color="auto"/>
        <w:right w:val="none" w:sz="0" w:space="0" w:color="auto"/>
      </w:divBdr>
    </w:div>
    <w:div w:id="1179659663">
      <w:marLeft w:val="0"/>
      <w:marRight w:val="0"/>
      <w:marTop w:val="0"/>
      <w:marBottom w:val="0"/>
      <w:divBdr>
        <w:top w:val="none" w:sz="0" w:space="0" w:color="auto"/>
        <w:left w:val="none" w:sz="0" w:space="0" w:color="auto"/>
        <w:bottom w:val="none" w:sz="0" w:space="0" w:color="auto"/>
        <w:right w:val="none" w:sz="0" w:space="0" w:color="auto"/>
      </w:divBdr>
      <w:divsChild>
        <w:div w:id="1179659602">
          <w:marLeft w:val="0"/>
          <w:marRight w:val="0"/>
          <w:marTop w:val="0"/>
          <w:marBottom w:val="0"/>
          <w:divBdr>
            <w:top w:val="none" w:sz="0" w:space="0" w:color="auto"/>
            <w:left w:val="none" w:sz="0" w:space="0" w:color="auto"/>
            <w:bottom w:val="none" w:sz="0" w:space="0" w:color="auto"/>
            <w:right w:val="none" w:sz="0" w:space="0" w:color="auto"/>
          </w:divBdr>
          <w:divsChild>
            <w:div w:id="1179659700">
              <w:marLeft w:val="0"/>
              <w:marRight w:val="0"/>
              <w:marTop w:val="0"/>
              <w:marBottom w:val="0"/>
              <w:divBdr>
                <w:top w:val="none" w:sz="0" w:space="0" w:color="auto"/>
                <w:left w:val="none" w:sz="0" w:space="0" w:color="auto"/>
                <w:bottom w:val="none" w:sz="0" w:space="0" w:color="auto"/>
                <w:right w:val="none" w:sz="0" w:space="0" w:color="auto"/>
              </w:divBdr>
              <w:divsChild>
                <w:div w:id="1179659664">
                  <w:marLeft w:val="0"/>
                  <w:marRight w:val="0"/>
                  <w:marTop w:val="225"/>
                  <w:marBottom w:val="0"/>
                  <w:divBdr>
                    <w:top w:val="none" w:sz="0" w:space="0" w:color="auto"/>
                    <w:left w:val="none" w:sz="0" w:space="0" w:color="auto"/>
                    <w:bottom w:val="none" w:sz="0" w:space="0" w:color="auto"/>
                    <w:right w:val="none" w:sz="0" w:space="0" w:color="auto"/>
                  </w:divBdr>
                  <w:divsChild>
                    <w:div w:id="1179659627">
                      <w:marLeft w:val="0"/>
                      <w:marRight w:val="0"/>
                      <w:marTop w:val="0"/>
                      <w:marBottom w:val="0"/>
                      <w:divBdr>
                        <w:top w:val="none" w:sz="0" w:space="0" w:color="auto"/>
                        <w:left w:val="none" w:sz="0" w:space="0" w:color="auto"/>
                        <w:bottom w:val="none" w:sz="0" w:space="0" w:color="auto"/>
                        <w:right w:val="none" w:sz="0" w:space="0" w:color="auto"/>
                      </w:divBdr>
                      <w:divsChild>
                        <w:div w:id="1179659687">
                          <w:marLeft w:val="0"/>
                          <w:marRight w:val="0"/>
                          <w:marTop w:val="0"/>
                          <w:marBottom w:val="0"/>
                          <w:divBdr>
                            <w:top w:val="none" w:sz="0" w:space="0" w:color="auto"/>
                            <w:left w:val="none" w:sz="0" w:space="0" w:color="auto"/>
                            <w:bottom w:val="none" w:sz="0" w:space="0" w:color="auto"/>
                            <w:right w:val="none" w:sz="0" w:space="0" w:color="auto"/>
                          </w:divBdr>
                          <w:divsChild>
                            <w:div w:id="1179659577">
                              <w:marLeft w:val="0"/>
                              <w:marRight w:val="0"/>
                              <w:marTop w:val="0"/>
                              <w:marBottom w:val="0"/>
                              <w:divBdr>
                                <w:top w:val="none" w:sz="0" w:space="0" w:color="auto"/>
                                <w:left w:val="none" w:sz="0" w:space="0" w:color="auto"/>
                                <w:bottom w:val="none" w:sz="0" w:space="0" w:color="auto"/>
                                <w:right w:val="none" w:sz="0" w:space="0" w:color="auto"/>
                              </w:divBdr>
                              <w:divsChild>
                                <w:div w:id="1179659697">
                                  <w:marLeft w:val="0"/>
                                  <w:marRight w:val="0"/>
                                  <w:marTop w:val="0"/>
                                  <w:marBottom w:val="0"/>
                                  <w:divBdr>
                                    <w:top w:val="none" w:sz="0" w:space="0" w:color="auto"/>
                                    <w:left w:val="none" w:sz="0" w:space="0" w:color="auto"/>
                                    <w:bottom w:val="none" w:sz="0" w:space="0" w:color="auto"/>
                                    <w:right w:val="none" w:sz="0" w:space="0" w:color="auto"/>
                                  </w:divBdr>
                                  <w:divsChild>
                                    <w:div w:id="1179659554">
                                      <w:marLeft w:val="0"/>
                                      <w:marRight w:val="0"/>
                                      <w:marTop w:val="0"/>
                                      <w:marBottom w:val="0"/>
                                      <w:divBdr>
                                        <w:top w:val="none" w:sz="0" w:space="0" w:color="auto"/>
                                        <w:left w:val="none" w:sz="0" w:space="0" w:color="auto"/>
                                        <w:bottom w:val="none" w:sz="0" w:space="0" w:color="auto"/>
                                        <w:right w:val="none" w:sz="0" w:space="0" w:color="auto"/>
                                      </w:divBdr>
                                      <w:divsChild>
                                        <w:div w:id="1179659581">
                                          <w:marLeft w:val="0"/>
                                          <w:marRight w:val="0"/>
                                          <w:marTop w:val="0"/>
                                          <w:marBottom w:val="0"/>
                                          <w:divBdr>
                                            <w:top w:val="none" w:sz="0" w:space="0" w:color="auto"/>
                                            <w:left w:val="none" w:sz="0" w:space="0" w:color="auto"/>
                                            <w:bottom w:val="none" w:sz="0" w:space="0" w:color="auto"/>
                                            <w:right w:val="none" w:sz="0" w:space="0" w:color="auto"/>
                                          </w:divBdr>
                                          <w:divsChild>
                                            <w:div w:id="1179659647">
                                              <w:marLeft w:val="0"/>
                                              <w:marRight w:val="0"/>
                                              <w:marTop w:val="0"/>
                                              <w:marBottom w:val="0"/>
                                              <w:divBdr>
                                                <w:top w:val="none" w:sz="0" w:space="0" w:color="auto"/>
                                                <w:left w:val="none" w:sz="0" w:space="0" w:color="auto"/>
                                                <w:bottom w:val="none" w:sz="0" w:space="0" w:color="auto"/>
                                                <w:right w:val="none" w:sz="0" w:space="0" w:color="auto"/>
                                              </w:divBdr>
                                              <w:divsChild>
                                                <w:div w:id="1179659561">
                                                  <w:marLeft w:val="0"/>
                                                  <w:marRight w:val="0"/>
                                                  <w:marTop w:val="0"/>
                                                  <w:marBottom w:val="0"/>
                                                  <w:divBdr>
                                                    <w:top w:val="none" w:sz="0" w:space="0" w:color="auto"/>
                                                    <w:left w:val="none" w:sz="0" w:space="0" w:color="auto"/>
                                                    <w:bottom w:val="none" w:sz="0" w:space="0" w:color="auto"/>
                                                    <w:right w:val="none" w:sz="0" w:space="0" w:color="auto"/>
                                                  </w:divBdr>
                                                  <w:divsChild>
                                                    <w:div w:id="1179659557">
                                                      <w:marLeft w:val="0"/>
                                                      <w:marRight w:val="0"/>
                                                      <w:marTop w:val="0"/>
                                                      <w:marBottom w:val="0"/>
                                                      <w:divBdr>
                                                        <w:top w:val="none" w:sz="0" w:space="0" w:color="auto"/>
                                                        <w:left w:val="none" w:sz="0" w:space="0" w:color="auto"/>
                                                        <w:bottom w:val="none" w:sz="0" w:space="0" w:color="auto"/>
                                                        <w:right w:val="none" w:sz="0" w:space="0" w:color="auto"/>
                                                      </w:divBdr>
                                                      <w:divsChild>
                                                        <w:div w:id="1179659573">
                                                          <w:marLeft w:val="0"/>
                                                          <w:marRight w:val="0"/>
                                                          <w:marTop w:val="0"/>
                                                          <w:marBottom w:val="0"/>
                                                          <w:divBdr>
                                                            <w:top w:val="none" w:sz="0" w:space="0" w:color="auto"/>
                                                            <w:left w:val="none" w:sz="0" w:space="0" w:color="auto"/>
                                                            <w:bottom w:val="none" w:sz="0" w:space="0" w:color="auto"/>
                                                            <w:right w:val="none" w:sz="0" w:space="0" w:color="auto"/>
                                                          </w:divBdr>
                                                          <w:divsChild>
                                                            <w:div w:id="1179659547">
                                                              <w:marLeft w:val="0"/>
                                                              <w:marRight w:val="0"/>
                                                              <w:marTop w:val="0"/>
                                                              <w:marBottom w:val="0"/>
                                                              <w:divBdr>
                                                                <w:top w:val="none" w:sz="0" w:space="0" w:color="auto"/>
                                                                <w:left w:val="none" w:sz="0" w:space="0" w:color="auto"/>
                                                                <w:bottom w:val="none" w:sz="0" w:space="0" w:color="auto"/>
                                                                <w:right w:val="none" w:sz="0" w:space="0" w:color="auto"/>
                                                              </w:divBdr>
                                                            </w:div>
                                                            <w:div w:id="1179659597">
                                                              <w:marLeft w:val="0"/>
                                                              <w:marRight w:val="0"/>
                                                              <w:marTop w:val="0"/>
                                                              <w:marBottom w:val="0"/>
                                                              <w:divBdr>
                                                                <w:top w:val="none" w:sz="0" w:space="0" w:color="auto"/>
                                                                <w:left w:val="none" w:sz="0" w:space="0" w:color="auto"/>
                                                                <w:bottom w:val="none" w:sz="0" w:space="0" w:color="auto"/>
                                                                <w:right w:val="none" w:sz="0" w:space="0" w:color="auto"/>
                                                              </w:divBdr>
                                                            </w:div>
                                                            <w:div w:id="1179659672">
                                                              <w:marLeft w:val="0"/>
                                                              <w:marRight w:val="0"/>
                                                              <w:marTop w:val="0"/>
                                                              <w:marBottom w:val="0"/>
                                                              <w:divBdr>
                                                                <w:top w:val="none" w:sz="0" w:space="0" w:color="auto"/>
                                                                <w:left w:val="none" w:sz="0" w:space="0" w:color="auto"/>
                                                                <w:bottom w:val="none" w:sz="0" w:space="0" w:color="auto"/>
                                                                <w:right w:val="none" w:sz="0" w:space="0" w:color="auto"/>
                                                              </w:divBdr>
                                                            </w:div>
                                                            <w:div w:id="1179659674">
                                                              <w:marLeft w:val="0"/>
                                                              <w:marRight w:val="0"/>
                                                              <w:marTop w:val="0"/>
                                                              <w:marBottom w:val="0"/>
                                                              <w:divBdr>
                                                                <w:top w:val="none" w:sz="0" w:space="0" w:color="auto"/>
                                                                <w:left w:val="none" w:sz="0" w:space="0" w:color="auto"/>
                                                                <w:bottom w:val="none" w:sz="0" w:space="0" w:color="auto"/>
                                                                <w:right w:val="none" w:sz="0" w:space="0" w:color="auto"/>
                                                              </w:divBdr>
                                                            </w:div>
                                                            <w:div w:id="1179659685">
                                                              <w:marLeft w:val="0"/>
                                                              <w:marRight w:val="0"/>
                                                              <w:marTop w:val="0"/>
                                                              <w:marBottom w:val="0"/>
                                                              <w:divBdr>
                                                                <w:top w:val="none" w:sz="0" w:space="0" w:color="auto"/>
                                                                <w:left w:val="none" w:sz="0" w:space="0" w:color="auto"/>
                                                                <w:bottom w:val="none" w:sz="0" w:space="0" w:color="auto"/>
                                                                <w:right w:val="none" w:sz="0" w:space="0" w:color="auto"/>
                                                              </w:divBdr>
                                                            </w:div>
                                                          </w:divsChild>
                                                        </w:div>
                                                        <w:div w:id="11796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9659666">
      <w:marLeft w:val="0"/>
      <w:marRight w:val="0"/>
      <w:marTop w:val="0"/>
      <w:marBottom w:val="0"/>
      <w:divBdr>
        <w:top w:val="none" w:sz="0" w:space="0" w:color="auto"/>
        <w:left w:val="none" w:sz="0" w:space="0" w:color="auto"/>
        <w:bottom w:val="none" w:sz="0" w:space="0" w:color="auto"/>
        <w:right w:val="none" w:sz="0" w:space="0" w:color="auto"/>
      </w:divBdr>
      <w:divsChild>
        <w:div w:id="1179659542">
          <w:marLeft w:val="0"/>
          <w:marRight w:val="0"/>
          <w:marTop w:val="0"/>
          <w:marBottom w:val="0"/>
          <w:divBdr>
            <w:top w:val="none" w:sz="0" w:space="0" w:color="auto"/>
            <w:left w:val="none" w:sz="0" w:space="0" w:color="auto"/>
            <w:bottom w:val="none" w:sz="0" w:space="0" w:color="auto"/>
            <w:right w:val="none" w:sz="0" w:space="0" w:color="auto"/>
          </w:divBdr>
          <w:divsChild>
            <w:div w:id="1179659678">
              <w:marLeft w:val="0"/>
              <w:marRight w:val="0"/>
              <w:marTop w:val="0"/>
              <w:marBottom w:val="0"/>
              <w:divBdr>
                <w:top w:val="single" w:sz="18" w:space="0" w:color="000000"/>
                <w:left w:val="single" w:sz="6" w:space="0" w:color="DADDDD"/>
                <w:bottom w:val="single" w:sz="6" w:space="0" w:color="DADDDD"/>
                <w:right w:val="single" w:sz="6" w:space="0" w:color="DADDDD"/>
              </w:divBdr>
              <w:divsChild>
                <w:div w:id="1179659651">
                  <w:marLeft w:val="300"/>
                  <w:marRight w:val="0"/>
                  <w:marTop w:val="150"/>
                  <w:marBottom w:val="450"/>
                  <w:divBdr>
                    <w:top w:val="none" w:sz="0" w:space="0" w:color="auto"/>
                    <w:left w:val="none" w:sz="0" w:space="0" w:color="auto"/>
                    <w:bottom w:val="none" w:sz="0" w:space="0" w:color="auto"/>
                    <w:right w:val="none" w:sz="0" w:space="0" w:color="auto"/>
                  </w:divBdr>
                  <w:divsChild>
                    <w:div w:id="1179659693">
                      <w:marLeft w:val="0"/>
                      <w:marRight w:val="0"/>
                      <w:marTop w:val="0"/>
                      <w:marBottom w:val="0"/>
                      <w:divBdr>
                        <w:top w:val="none" w:sz="0" w:space="0" w:color="auto"/>
                        <w:left w:val="none" w:sz="0" w:space="0" w:color="auto"/>
                        <w:bottom w:val="none" w:sz="0" w:space="0" w:color="auto"/>
                        <w:right w:val="none" w:sz="0" w:space="0" w:color="auto"/>
                      </w:divBdr>
                      <w:divsChild>
                        <w:div w:id="11796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659670">
      <w:marLeft w:val="0"/>
      <w:marRight w:val="0"/>
      <w:marTop w:val="0"/>
      <w:marBottom w:val="0"/>
      <w:divBdr>
        <w:top w:val="none" w:sz="0" w:space="0" w:color="auto"/>
        <w:left w:val="none" w:sz="0" w:space="0" w:color="auto"/>
        <w:bottom w:val="none" w:sz="0" w:space="0" w:color="auto"/>
        <w:right w:val="none" w:sz="0" w:space="0" w:color="auto"/>
      </w:divBdr>
    </w:div>
    <w:div w:id="1179659676">
      <w:marLeft w:val="0"/>
      <w:marRight w:val="0"/>
      <w:marTop w:val="0"/>
      <w:marBottom w:val="0"/>
      <w:divBdr>
        <w:top w:val="none" w:sz="0" w:space="0" w:color="auto"/>
        <w:left w:val="none" w:sz="0" w:space="0" w:color="auto"/>
        <w:bottom w:val="none" w:sz="0" w:space="0" w:color="auto"/>
        <w:right w:val="none" w:sz="0" w:space="0" w:color="auto"/>
      </w:divBdr>
    </w:div>
    <w:div w:id="1179659681">
      <w:marLeft w:val="0"/>
      <w:marRight w:val="75"/>
      <w:marTop w:val="0"/>
      <w:marBottom w:val="0"/>
      <w:divBdr>
        <w:top w:val="none" w:sz="0" w:space="0" w:color="auto"/>
        <w:left w:val="none" w:sz="0" w:space="0" w:color="auto"/>
        <w:bottom w:val="none" w:sz="0" w:space="0" w:color="auto"/>
        <w:right w:val="none" w:sz="0" w:space="0" w:color="auto"/>
      </w:divBdr>
      <w:divsChild>
        <w:div w:id="1179659610">
          <w:marLeft w:val="0"/>
          <w:marRight w:val="0"/>
          <w:marTop w:val="0"/>
          <w:marBottom w:val="0"/>
          <w:divBdr>
            <w:top w:val="none" w:sz="0" w:space="0" w:color="auto"/>
            <w:left w:val="none" w:sz="0" w:space="0" w:color="auto"/>
            <w:bottom w:val="single" w:sz="18" w:space="0" w:color="FFFFFF"/>
            <w:right w:val="none" w:sz="0" w:space="0" w:color="auto"/>
          </w:divBdr>
          <w:divsChild>
            <w:div w:id="1179659591">
              <w:marLeft w:val="0"/>
              <w:marRight w:val="0"/>
              <w:marTop w:val="0"/>
              <w:marBottom w:val="0"/>
              <w:divBdr>
                <w:top w:val="none" w:sz="0" w:space="0" w:color="auto"/>
                <w:left w:val="none" w:sz="0" w:space="0" w:color="auto"/>
                <w:bottom w:val="none" w:sz="0" w:space="0" w:color="auto"/>
                <w:right w:val="none" w:sz="0" w:space="0" w:color="auto"/>
              </w:divBdr>
            </w:div>
          </w:divsChild>
        </w:div>
        <w:div w:id="1179659619">
          <w:marLeft w:val="375"/>
          <w:marRight w:val="0"/>
          <w:marTop w:val="0"/>
          <w:marBottom w:val="75"/>
          <w:divBdr>
            <w:top w:val="none" w:sz="0" w:space="0" w:color="auto"/>
            <w:left w:val="none" w:sz="0" w:space="0" w:color="auto"/>
            <w:bottom w:val="none" w:sz="0" w:space="0" w:color="auto"/>
            <w:right w:val="none" w:sz="0" w:space="0" w:color="auto"/>
          </w:divBdr>
        </w:div>
        <w:div w:id="1179659624">
          <w:marLeft w:val="0"/>
          <w:marRight w:val="0"/>
          <w:marTop w:val="0"/>
          <w:marBottom w:val="0"/>
          <w:divBdr>
            <w:top w:val="none" w:sz="0" w:space="0" w:color="auto"/>
            <w:left w:val="none" w:sz="0" w:space="0" w:color="auto"/>
            <w:bottom w:val="none" w:sz="0" w:space="0" w:color="auto"/>
            <w:right w:val="none" w:sz="0" w:space="0" w:color="auto"/>
          </w:divBdr>
        </w:div>
        <w:div w:id="1179659643">
          <w:marLeft w:val="0"/>
          <w:marRight w:val="0"/>
          <w:marTop w:val="0"/>
          <w:marBottom w:val="0"/>
          <w:divBdr>
            <w:top w:val="none" w:sz="0" w:space="0" w:color="auto"/>
            <w:left w:val="none" w:sz="0" w:space="0" w:color="auto"/>
            <w:bottom w:val="none" w:sz="0" w:space="0" w:color="auto"/>
            <w:right w:val="none" w:sz="0" w:space="0" w:color="auto"/>
          </w:divBdr>
          <w:divsChild>
            <w:div w:id="1179659566">
              <w:marLeft w:val="-100"/>
              <w:marRight w:val="0"/>
              <w:marTop w:val="0"/>
              <w:marBottom w:val="0"/>
              <w:divBdr>
                <w:top w:val="none" w:sz="0" w:space="0" w:color="auto"/>
                <w:left w:val="none" w:sz="0" w:space="0" w:color="auto"/>
                <w:bottom w:val="none" w:sz="0" w:space="0" w:color="auto"/>
                <w:right w:val="none" w:sz="0" w:space="0" w:color="auto"/>
              </w:divBdr>
              <w:divsChild>
                <w:div w:id="1179659667">
                  <w:marLeft w:val="0"/>
                  <w:marRight w:val="0"/>
                  <w:marTop w:val="0"/>
                  <w:marBottom w:val="0"/>
                  <w:divBdr>
                    <w:top w:val="none" w:sz="0" w:space="0" w:color="auto"/>
                    <w:left w:val="none" w:sz="0" w:space="0" w:color="auto"/>
                    <w:bottom w:val="none" w:sz="0" w:space="0" w:color="auto"/>
                    <w:right w:val="none" w:sz="0" w:space="0" w:color="auto"/>
                  </w:divBdr>
                </w:div>
                <w:div w:id="1179659695">
                  <w:marLeft w:val="0"/>
                  <w:marRight w:val="0"/>
                  <w:marTop w:val="0"/>
                  <w:marBottom w:val="0"/>
                  <w:divBdr>
                    <w:top w:val="none" w:sz="0" w:space="0" w:color="auto"/>
                    <w:left w:val="none" w:sz="0" w:space="0" w:color="auto"/>
                    <w:bottom w:val="none" w:sz="0" w:space="0" w:color="auto"/>
                    <w:right w:val="none" w:sz="0" w:space="0" w:color="auto"/>
                  </w:divBdr>
                </w:div>
              </w:divsChild>
            </w:div>
            <w:div w:id="1179659653">
              <w:marLeft w:val="0"/>
              <w:marRight w:val="0"/>
              <w:marTop w:val="0"/>
              <w:marBottom w:val="0"/>
              <w:divBdr>
                <w:top w:val="none" w:sz="0" w:space="0" w:color="auto"/>
                <w:left w:val="none" w:sz="0" w:space="0" w:color="auto"/>
                <w:bottom w:val="none" w:sz="0" w:space="0" w:color="auto"/>
                <w:right w:val="none" w:sz="0" w:space="0" w:color="auto"/>
              </w:divBdr>
              <w:divsChild>
                <w:div w:id="1179659607">
                  <w:marLeft w:val="2400"/>
                  <w:marRight w:val="0"/>
                  <w:marTop w:val="0"/>
                  <w:marBottom w:val="0"/>
                  <w:divBdr>
                    <w:top w:val="none" w:sz="0" w:space="0" w:color="auto"/>
                    <w:left w:val="none" w:sz="0" w:space="0" w:color="auto"/>
                    <w:bottom w:val="none" w:sz="0" w:space="0" w:color="auto"/>
                    <w:right w:val="none" w:sz="0" w:space="0" w:color="auto"/>
                  </w:divBdr>
                </w:div>
                <w:div w:id="1179659658">
                  <w:marLeft w:val="2400"/>
                  <w:marRight w:val="0"/>
                  <w:marTop w:val="0"/>
                  <w:marBottom w:val="0"/>
                  <w:divBdr>
                    <w:top w:val="none" w:sz="0" w:space="0" w:color="auto"/>
                    <w:left w:val="none" w:sz="0" w:space="0" w:color="auto"/>
                    <w:bottom w:val="none" w:sz="0" w:space="0" w:color="auto"/>
                    <w:right w:val="none" w:sz="0" w:space="0" w:color="auto"/>
                  </w:divBdr>
                  <w:divsChild>
                    <w:div w:id="1179659550">
                      <w:marLeft w:val="0"/>
                      <w:marRight w:val="0"/>
                      <w:marTop w:val="0"/>
                      <w:marBottom w:val="0"/>
                      <w:divBdr>
                        <w:top w:val="none" w:sz="0" w:space="0" w:color="auto"/>
                        <w:left w:val="none" w:sz="0" w:space="0" w:color="auto"/>
                        <w:bottom w:val="none" w:sz="0" w:space="0" w:color="auto"/>
                        <w:right w:val="none" w:sz="0" w:space="0" w:color="auto"/>
                      </w:divBdr>
                      <w:divsChild>
                        <w:div w:id="1179659580">
                          <w:marLeft w:val="0"/>
                          <w:marRight w:val="0"/>
                          <w:marTop w:val="0"/>
                          <w:marBottom w:val="0"/>
                          <w:divBdr>
                            <w:top w:val="none" w:sz="0" w:space="0" w:color="auto"/>
                            <w:left w:val="none" w:sz="0" w:space="0" w:color="auto"/>
                            <w:bottom w:val="none" w:sz="0" w:space="0" w:color="auto"/>
                            <w:right w:val="none" w:sz="0" w:space="0" w:color="auto"/>
                          </w:divBdr>
                          <w:divsChild>
                            <w:div w:id="1179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551">
                      <w:marLeft w:val="0"/>
                      <w:marRight w:val="0"/>
                      <w:marTop w:val="0"/>
                      <w:marBottom w:val="0"/>
                      <w:divBdr>
                        <w:top w:val="none" w:sz="0" w:space="0" w:color="auto"/>
                        <w:left w:val="none" w:sz="0" w:space="0" w:color="auto"/>
                        <w:bottom w:val="none" w:sz="0" w:space="0" w:color="auto"/>
                        <w:right w:val="none" w:sz="0" w:space="0" w:color="auto"/>
                      </w:divBdr>
                      <w:divsChild>
                        <w:div w:id="1179659586">
                          <w:marLeft w:val="0"/>
                          <w:marRight w:val="0"/>
                          <w:marTop w:val="0"/>
                          <w:marBottom w:val="0"/>
                          <w:divBdr>
                            <w:top w:val="none" w:sz="0" w:space="0" w:color="auto"/>
                            <w:left w:val="none" w:sz="0" w:space="0" w:color="auto"/>
                            <w:bottom w:val="none" w:sz="0" w:space="0" w:color="auto"/>
                            <w:right w:val="none" w:sz="0" w:space="0" w:color="auto"/>
                          </w:divBdr>
                          <w:divsChild>
                            <w:div w:id="1179659585">
                              <w:marLeft w:val="0"/>
                              <w:marRight w:val="0"/>
                              <w:marTop w:val="0"/>
                              <w:marBottom w:val="0"/>
                              <w:divBdr>
                                <w:top w:val="none" w:sz="0" w:space="0" w:color="auto"/>
                                <w:left w:val="none" w:sz="0" w:space="0" w:color="auto"/>
                                <w:bottom w:val="none" w:sz="0" w:space="0" w:color="auto"/>
                                <w:right w:val="none" w:sz="0" w:space="0" w:color="auto"/>
                              </w:divBdr>
                              <w:divsChild>
                                <w:div w:id="1179659615">
                                  <w:marLeft w:val="0"/>
                                  <w:marRight w:val="0"/>
                                  <w:marTop w:val="0"/>
                                  <w:marBottom w:val="0"/>
                                  <w:divBdr>
                                    <w:top w:val="none" w:sz="0" w:space="0" w:color="auto"/>
                                    <w:left w:val="none" w:sz="0" w:space="0" w:color="auto"/>
                                    <w:bottom w:val="none" w:sz="0" w:space="0" w:color="auto"/>
                                    <w:right w:val="none" w:sz="0" w:space="0" w:color="auto"/>
                                  </w:divBdr>
                                </w:div>
                                <w:div w:id="1179659680">
                                  <w:marLeft w:val="0"/>
                                  <w:marRight w:val="0"/>
                                  <w:marTop w:val="0"/>
                                  <w:marBottom w:val="0"/>
                                  <w:divBdr>
                                    <w:top w:val="none" w:sz="0" w:space="0" w:color="auto"/>
                                    <w:left w:val="none" w:sz="0" w:space="0" w:color="auto"/>
                                    <w:bottom w:val="none" w:sz="0" w:space="0" w:color="auto"/>
                                    <w:right w:val="none" w:sz="0" w:space="0" w:color="auto"/>
                                  </w:divBdr>
                                  <w:divsChild>
                                    <w:div w:id="1179659545">
                                      <w:marLeft w:val="0"/>
                                      <w:marRight w:val="0"/>
                                      <w:marTop w:val="0"/>
                                      <w:marBottom w:val="0"/>
                                      <w:divBdr>
                                        <w:top w:val="none" w:sz="0" w:space="0" w:color="auto"/>
                                        <w:left w:val="none" w:sz="0" w:space="0" w:color="auto"/>
                                        <w:bottom w:val="none" w:sz="0" w:space="0" w:color="auto"/>
                                        <w:right w:val="none" w:sz="0" w:space="0" w:color="auto"/>
                                      </w:divBdr>
                                    </w:div>
                                    <w:div w:id="1179659548">
                                      <w:marLeft w:val="0"/>
                                      <w:marRight w:val="0"/>
                                      <w:marTop w:val="0"/>
                                      <w:marBottom w:val="0"/>
                                      <w:divBdr>
                                        <w:top w:val="none" w:sz="0" w:space="0" w:color="auto"/>
                                        <w:left w:val="none" w:sz="0" w:space="0" w:color="auto"/>
                                        <w:bottom w:val="none" w:sz="0" w:space="0" w:color="auto"/>
                                        <w:right w:val="none" w:sz="0" w:space="0" w:color="auto"/>
                                      </w:divBdr>
                                    </w:div>
                                    <w:div w:id="1179659549">
                                      <w:marLeft w:val="0"/>
                                      <w:marRight w:val="0"/>
                                      <w:marTop w:val="0"/>
                                      <w:marBottom w:val="0"/>
                                      <w:divBdr>
                                        <w:top w:val="none" w:sz="0" w:space="0" w:color="auto"/>
                                        <w:left w:val="none" w:sz="0" w:space="0" w:color="auto"/>
                                        <w:bottom w:val="none" w:sz="0" w:space="0" w:color="auto"/>
                                        <w:right w:val="none" w:sz="0" w:space="0" w:color="auto"/>
                                      </w:divBdr>
                                    </w:div>
                                    <w:div w:id="1179659552">
                                      <w:marLeft w:val="0"/>
                                      <w:marRight w:val="0"/>
                                      <w:marTop w:val="0"/>
                                      <w:marBottom w:val="0"/>
                                      <w:divBdr>
                                        <w:top w:val="none" w:sz="0" w:space="0" w:color="auto"/>
                                        <w:left w:val="none" w:sz="0" w:space="0" w:color="auto"/>
                                        <w:bottom w:val="none" w:sz="0" w:space="0" w:color="auto"/>
                                        <w:right w:val="none" w:sz="0" w:space="0" w:color="auto"/>
                                      </w:divBdr>
                                    </w:div>
                                    <w:div w:id="1179659553">
                                      <w:marLeft w:val="0"/>
                                      <w:marRight w:val="0"/>
                                      <w:marTop w:val="0"/>
                                      <w:marBottom w:val="0"/>
                                      <w:divBdr>
                                        <w:top w:val="none" w:sz="0" w:space="0" w:color="auto"/>
                                        <w:left w:val="none" w:sz="0" w:space="0" w:color="auto"/>
                                        <w:bottom w:val="none" w:sz="0" w:space="0" w:color="auto"/>
                                        <w:right w:val="none" w:sz="0" w:space="0" w:color="auto"/>
                                      </w:divBdr>
                                    </w:div>
                                    <w:div w:id="1179659555">
                                      <w:marLeft w:val="0"/>
                                      <w:marRight w:val="0"/>
                                      <w:marTop w:val="0"/>
                                      <w:marBottom w:val="0"/>
                                      <w:divBdr>
                                        <w:top w:val="none" w:sz="0" w:space="0" w:color="auto"/>
                                        <w:left w:val="none" w:sz="0" w:space="0" w:color="auto"/>
                                        <w:bottom w:val="none" w:sz="0" w:space="0" w:color="auto"/>
                                        <w:right w:val="none" w:sz="0" w:space="0" w:color="auto"/>
                                      </w:divBdr>
                                    </w:div>
                                    <w:div w:id="1179659558">
                                      <w:marLeft w:val="0"/>
                                      <w:marRight w:val="0"/>
                                      <w:marTop w:val="0"/>
                                      <w:marBottom w:val="0"/>
                                      <w:divBdr>
                                        <w:top w:val="none" w:sz="0" w:space="0" w:color="auto"/>
                                        <w:left w:val="none" w:sz="0" w:space="0" w:color="auto"/>
                                        <w:bottom w:val="none" w:sz="0" w:space="0" w:color="auto"/>
                                        <w:right w:val="none" w:sz="0" w:space="0" w:color="auto"/>
                                      </w:divBdr>
                                    </w:div>
                                    <w:div w:id="1179659559">
                                      <w:marLeft w:val="0"/>
                                      <w:marRight w:val="0"/>
                                      <w:marTop w:val="0"/>
                                      <w:marBottom w:val="0"/>
                                      <w:divBdr>
                                        <w:top w:val="none" w:sz="0" w:space="0" w:color="auto"/>
                                        <w:left w:val="none" w:sz="0" w:space="0" w:color="auto"/>
                                        <w:bottom w:val="none" w:sz="0" w:space="0" w:color="auto"/>
                                        <w:right w:val="none" w:sz="0" w:space="0" w:color="auto"/>
                                      </w:divBdr>
                                    </w:div>
                                    <w:div w:id="1179659560">
                                      <w:marLeft w:val="0"/>
                                      <w:marRight w:val="0"/>
                                      <w:marTop w:val="0"/>
                                      <w:marBottom w:val="0"/>
                                      <w:divBdr>
                                        <w:top w:val="none" w:sz="0" w:space="0" w:color="auto"/>
                                        <w:left w:val="none" w:sz="0" w:space="0" w:color="auto"/>
                                        <w:bottom w:val="none" w:sz="0" w:space="0" w:color="auto"/>
                                        <w:right w:val="none" w:sz="0" w:space="0" w:color="auto"/>
                                      </w:divBdr>
                                    </w:div>
                                    <w:div w:id="1179659563">
                                      <w:marLeft w:val="0"/>
                                      <w:marRight w:val="0"/>
                                      <w:marTop w:val="0"/>
                                      <w:marBottom w:val="0"/>
                                      <w:divBdr>
                                        <w:top w:val="none" w:sz="0" w:space="0" w:color="auto"/>
                                        <w:left w:val="none" w:sz="0" w:space="0" w:color="auto"/>
                                        <w:bottom w:val="none" w:sz="0" w:space="0" w:color="auto"/>
                                        <w:right w:val="none" w:sz="0" w:space="0" w:color="auto"/>
                                      </w:divBdr>
                                    </w:div>
                                    <w:div w:id="1179659575">
                                      <w:marLeft w:val="0"/>
                                      <w:marRight w:val="0"/>
                                      <w:marTop w:val="0"/>
                                      <w:marBottom w:val="0"/>
                                      <w:divBdr>
                                        <w:top w:val="none" w:sz="0" w:space="0" w:color="auto"/>
                                        <w:left w:val="none" w:sz="0" w:space="0" w:color="auto"/>
                                        <w:bottom w:val="none" w:sz="0" w:space="0" w:color="auto"/>
                                        <w:right w:val="none" w:sz="0" w:space="0" w:color="auto"/>
                                      </w:divBdr>
                                    </w:div>
                                    <w:div w:id="1179659576">
                                      <w:marLeft w:val="0"/>
                                      <w:marRight w:val="0"/>
                                      <w:marTop w:val="0"/>
                                      <w:marBottom w:val="0"/>
                                      <w:divBdr>
                                        <w:top w:val="none" w:sz="0" w:space="0" w:color="auto"/>
                                        <w:left w:val="none" w:sz="0" w:space="0" w:color="auto"/>
                                        <w:bottom w:val="none" w:sz="0" w:space="0" w:color="auto"/>
                                        <w:right w:val="none" w:sz="0" w:space="0" w:color="auto"/>
                                      </w:divBdr>
                                    </w:div>
                                    <w:div w:id="1179659578">
                                      <w:marLeft w:val="0"/>
                                      <w:marRight w:val="0"/>
                                      <w:marTop w:val="0"/>
                                      <w:marBottom w:val="0"/>
                                      <w:divBdr>
                                        <w:top w:val="none" w:sz="0" w:space="0" w:color="auto"/>
                                        <w:left w:val="none" w:sz="0" w:space="0" w:color="auto"/>
                                        <w:bottom w:val="none" w:sz="0" w:space="0" w:color="auto"/>
                                        <w:right w:val="none" w:sz="0" w:space="0" w:color="auto"/>
                                      </w:divBdr>
                                    </w:div>
                                    <w:div w:id="1179659582">
                                      <w:marLeft w:val="0"/>
                                      <w:marRight w:val="0"/>
                                      <w:marTop w:val="0"/>
                                      <w:marBottom w:val="0"/>
                                      <w:divBdr>
                                        <w:top w:val="none" w:sz="0" w:space="0" w:color="auto"/>
                                        <w:left w:val="none" w:sz="0" w:space="0" w:color="auto"/>
                                        <w:bottom w:val="none" w:sz="0" w:space="0" w:color="auto"/>
                                        <w:right w:val="none" w:sz="0" w:space="0" w:color="auto"/>
                                      </w:divBdr>
                                    </w:div>
                                    <w:div w:id="1179659583">
                                      <w:marLeft w:val="0"/>
                                      <w:marRight w:val="0"/>
                                      <w:marTop w:val="0"/>
                                      <w:marBottom w:val="0"/>
                                      <w:divBdr>
                                        <w:top w:val="none" w:sz="0" w:space="0" w:color="auto"/>
                                        <w:left w:val="none" w:sz="0" w:space="0" w:color="auto"/>
                                        <w:bottom w:val="none" w:sz="0" w:space="0" w:color="auto"/>
                                        <w:right w:val="none" w:sz="0" w:space="0" w:color="auto"/>
                                      </w:divBdr>
                                    </w:div>
                                    <w:div w:id="1179659594">
                                      <w:marLeft w:val="0"/>
                                      <w:marRight w:val="0"/>
                                      <w:marTop w:val="0"/>
                                      <w:marBottom w:val="0"/>
                                      <w:divBdr>
                                        <w:top w:val="none" w:sz="0" w:space="0" w:color="auto"/>
                                        <w:left w:val="none" w:sz="0" w:space="0" w:color="auto"/>
                                        <w:bottom w:val="none" w:sz="0" w:space="0" w:color="auto"/>
                                        <w:right w:val="none" w:sz="0" w:space="0" w:color="auto"/>
                                      </w:divBdr>
                                    </w:div>
                                    <w:div w:id="1179659599">
                                      <w:marLeft w:val="0"/>
                                      <w:marRight w:val="0"/>
                                      <w:marTop w:val="0"/>
                                      <w:marBottom w:val="0"/>
                                      <w:divBdr>
                                        <w:top w:val="none" w:sz="0" w:space="0" w:color="auto"/>
                                        <w:left w:val="none" w:sz="0" w:space="0" w:color="auto"/>
                                        <w:bottom w:val="none" w:sz="0" w:space="0" w:color="auto"/>
                                        <w:right w:val="none" w:sz="0" w:space="0" w:color="auto"/>
                                      </w:divBdr>
                                    </w:div>
                                    <w:div w:id="1179659601">
                                      <w:marLeft w:val="0"/>
                                      <w:marRight w:val="0"/>
                                      <w:marTop w:val="0"/>
                                      <w:marBottom w:val="0"/>
                                      <w:divBdr>
                                        <w:top w:val="none" w:sz="0" w:space="0" w:color="auto"/>
                                        <w:left w:val="none" w:sz="0" w:space="0" w:color="auto"/>
                                        <w:bottom w:val="none" w:sz="0" w:space="0" w:color="auto"/>
                                        <w:right w:val="none" w:sz="0" w:space="0" w:color="auto"/>
                                      </w:divBdr>
                                    </w:div>
                                    <w:div w:id="1179659605">
                                      <w:marLeft w:val="0"/>
                                      <w:marRight w:val="0"/>
                                      <w:marTop w:val="0"/>
                                      <w:marBottom w:val="0"/>
                                      <w:divBdr>
                                        <w:top w:val="none" w:sz="0" w:space="0" w:color="auto"/>
                                        <w:left w:val="none" w:sz="0" w:space="0" w:color="auto"/>
                                        <w:bottom w:val="none" w:sz="0" w:space="0" w:color="auto"/>
                                        <w:right w:val="none" w:sz="0" w:space="0" w:color="auto"/>
                                      </w:divBdr>
                                    </w:div>
                                    <w:div w:id="1179659606">
                                      <w:marLeft w:val="0"/>
                                      <w:marRight w:val="0"/>
                                      <w:marTop w:val="0"/>
                                      <w:marBottom w:val="0"/>
                                      <w:divBdr>
                                        <w:top w:val="none" w:sz="0" w:space="0" w:color="auto"/>
                                        <w:left w:val="none" w:sz="0" w:space="0" w:color="auto"/>
                                        <w:bottom w:val="none" w:sz="0" w:space="0" w:color="auto"/>
                                        <w:right w:val="none" w:sz="0" w:space="0" w:color="auto"/>
                                      </w:divBdr>
                                    </w:div>
                                    <w:div w:id="1179659609">
                                      <w:marLeft w:val="0"/>
                                      <w:marRight w:val="0"/>
                                      <w:marTop w:val="0"/>
                                      <w:marBottom w:val="0"/>
                                      <w:divBdr>
                                        <w:top w:val="none" w:sz="0" w:space="0" w:color="auto"/>
                                        <w:left w:val="none" w:sz="0" w:space="0" w:color="auto"/>
                                        <w:bottom w:val="none" w:sz="0" w:space="0" w:color="auto"/>
                                        <w:right w:val="none" w:sz="0" w:space="0" w:color="auto"/>
                                      </w:divBdr>
                                    </w:div>
                                    <w:div w:id="1179659613">
                                      <w:marLeft w:val="0"/>
                                      <w:marRight w:val="0"/>
                                      <w:marTop w:val="0"/>
                                      <w:marBottom w:val="0"/>
                                      <w:divBdr>
                                        <w:top w:val="none" w:sz="0" w:space="0" w:color="auto"/>
                                        <w:left w:val="none" w:sz="0" w:space="0" w:color="auto"/>
                                        <w:bottom w:val="none" w:sz="0" w:space="0" w:color="auto"/>
                                        <w:right w:val="none" w:sz="0" w:space="0" w:color="auto"/>
                                      </w:divBdr>
                                    </w:div>
                                    <w:div w:id="1179659616">
                                      <w:marLeft w:val="0"/>
                                      <w:marRight w:val="0"/>
                                      <w:marTop w:val="0"/>
                                      <w:marBottom w:val="0"/>
                                      <w:divBdr>
                                        <w:top w:val="none" w:sz="0" w:space="0" w:color="auto"/>
                                        <w:left w:val="none" w:sz="0" w:space="0" w:color="auto"/>
                                        <w:bottom w:val="none" w:sz="0" w:space="0" w:color="auto"/>
                                        <w:right w:val="none" w:sz="0" w:space="0" w:color="auto"/>
                                      </w:divBdr>
                                    </w:div>
                                    <w:div w:id="1179659618">
                                      <w:marLeft w:val="0"/>
                                      <w:marRight w:val="0"/>
                                      <w:marTop w:val="0"/>
                                      <w:marBottom w:val="0"/>
                                      <w:divBdr>
                                        <w:top w:val="none" w:sz="0" w:space="0" w:color="auto"/>
                                        <w:left w:val="none" w:sz="0" w:space="0" w:color="auto"/>
                                        <w:bottom w:val="none" w:sz="0" w:space="0" w:color="auto"/>
                                        <w:right w:val="none" w:sz="0" w:space="0" w:color="auto"/>
                                      </w:divBdr>
                                    </w:div>
                                    <w:div w:id="1179659621">
                                      <w:marLeft w:val="0"/>
                                      <w:marRight w:val="0"/>
                                      <w:marTop w:val="0"/>
                                      <w:marBottom w:val="0"/>
                                      <w:divBdr>
                                        <w:top w:val="none" w:sz="0" w:space="0" w:color="auto"/>
                                        <w:left w:val="none" w:sz="0" w:space="0" w:color="auto"/>
                                        <w:bottom w:val="none" w:sz="0" w:space="0" w:color="auto"/>
                                        <w:right w:val="none" w:sz="0" w:space="0" w:color="auto"/>
                                      </w:divBdr>
                                    </w:div>
                                    <w:div w:id="1179659630">
                                      <w:marLeft w:val="0"/>
                                      <w:marRight w:val="0"/>
                                      <w:marTop w:val="0"/>
                                      <w:marBottom w:val="0"/>
                                      <w:divBdr>
                                        <w:top w:val="none" w:sz="0" w:space="0" w:color="auto"/>
                                        <w:left w:val="none" w:sz="0" w:space="0" w:color="auto"/>
                                        <w:bottom w:val="none" w:sz="0" w:space="0" w:color="auto"/>
                                        <w:right w:val="none" w:sz="0" w:space="0" w:color="auto"/>
                                      </w:divBdr>
                                    </w:div>
                                    <w:div w:id="1179659632">
                                      <w:marLeft w:val="0"/>
                                      <w:marRight w:val="0"/>
                                      <w:marTop w:val="0"/>
                                      <w:marBottom w:val="0"/>
                                      <w:divBdr>
                                        <w:top w:val="none" w:sz="0" w:space="0" w:color="auto"/>
                                        <w:left w:val="none" w:sz="0" w:space="0" w:color="auto"/>
                                        <w:bottom w:val="none" w:sz="0" w:space="0" w:color="auto"/>
                                        <w:right w:val="none" w:sz="0" w:space="0" w:color="auto"/>
                                      </w:divBdr>
                                    </w:div>
                                    <w:div w:id="1179659636">
                                      <w:marLeft w:val="0"/>
                                      <w:marRight w:val="0"/>
                                      <w:marTop w:val="0"/>
                                      <w:marBottom w:val="0"/>
                                      <w:divBdr>
                                        <w:top w:val="none" w:sz="0" w:space="0" w:color="auto"/>
                                        <w:left w:val="none" w:sz="0" w:space="0" w:color="auto"/>
                                        <w:bottom w:val="none" w:sz="0" w:space="0" w:color="auto"/>
                                        <w:right w:val="none" w:sz="0" w:space="0" w:color="auto"/>
                                      </w:divBdr>
                                    </w:div>
                                    <w:div w:id="1179659638">
                                      <w:marLeft w:val="0"/>
                                      <w:marRight w:val="0"/>
                                      <w:marTop w:val="0"/>
                                      <w:marBottom w:val="0"/>
                                      <w:divBdr>
                                        <w:top w:val="none" w:sz="0" w:space="0" w:color="auto"/>
                                        <w:left w:val="none" w:sz="0" w:space="0" w:color="auto"/>
                                        <w:bottom w:val="none" w:sz="0" w:space="0" w:color="auto"/>
                                        <w:right w:val="none" w:sz="0" w:space="0" w:color="auto"/>
                                      </w:divBdr>
                                    </w:div>
                                    <w:div w:id="1179659640">
                                      <w:marLeft w:val="0"/>
                                      <w:marRight w:val="0"/>
                                      <w:marTop w:val="0"/>
                                      <w:marBottom w:val="0"/>
                                      <w:divBdr>
                                        <w:top w:val="none" w:sz="0" w:space="0" w:color="auto"/>
                                        <w:left w:val="none" w:sz="0" w:space="0" w:color="auto"/>
                                        <w:bottom w:val="none" w:sz="0" w:space="0" w:color="auto"/>
                                        <w:right w:val="none" w:sz="0" w:space="0" w:color="auto"/>
                                      </w:divBdr>
                                    </w:div>
                                    <w:div w:id="1179659652">
                                      <w:marLeft w:val="0"/>
                                      <w:marRight w:val="0"/>
                                      <w:marTop w:val="0"/>
                                      <w:marBottom w:val="0"/>
                                      <w:divBdr>
                                        <w:top w:val="none" w:sz="0" w:space="0" w:color="auto"/>
                                        <w:left w:val="none" w:sz="0" w:space="0" w:color="auto"/>
                                        <w:bottom w:val="none" w:sz="0" w:space="0" w:color="auto"/>
                                        <w:right w:val="none" w:sz="0" w:space="0" w:color="auto"/>
                                      </w:divBdr>
                                    </w:div>
                                    <w:div w:id="1179659654">
                                      <w:marLeft w:val="0"/>
                                      <w:marRight w:val="0"/>
                                      <w:marTop w:val="0"/>
                                      <w:marBottom w:val="0"/>
                                      <w:divBdr>
                                        <w:top w:val="none" w:sz="0" w:space="0" w:color="auto"/>
                                        <w:left w:val="none" w:sz="0" w:space="0" w:color="auto"/>
                                        <w:bottom w:val="none" w:sz="0" w:space="0" w:color="auto"/>
                                        <w:right w:val="none" w:sz="0" w:space="0" w:color="auto"/>
                                      </w:divBdr>
                                    </w:div>
                                    <w:div w:id="1179659655">
                                      <w:marLeft w:val="0"/>
                                      <w:marRight w:val="0"/>
                                      <w:marTop w:val="0"/>
                                      <w:marBottom w:val="0"/>
                                      <w:divBdr>
                                        <w:top w:val="none" w:sz="0" w:space="0" w:color="auto"/>
                                        <w:left w:val="none" w:sz="0" w:space="0" w:color="auto"/>
                                        <w:bottom w:val="none" w:sz="0" w:space="0" w:color="auto"/>
                                        <w:right w:val="none" w:sz="0" w:space="0" w:color="auto"/>
                                      </w:divBdr>
                                    </w:div>
                                    <w:div w:id="1179659665">
                                      <w:marLeft w:val="0"/>
                                      <w:marRight w:val="0"/>
                                      <w:marTop w:val="0"/>
                                      <w:marBottom w:val="0"/>
                                      <w:divBdr>
                                        <w:top w:val="none" w:sz="0" w:space="0" w:color="auto"/>
                                        <w:left w:val="none" w:sz="0" w:space="0" w:color="auto"/>
                                        <w:bottom w:val="none" w:sz="0" w:space="0" w:color="auto"/>
                                        <w:right w:val="none" w:sz="0" w:space="0" w:color="auto"/>
                                      </w:divBdr>
                                    </w:div>
                                    <w:div w:id="1179659669">
                                      <w:marLeft w:val="0"/>
                                      <w:marRight w:val="0"/>
                                      <w:marTop w:val="0"/>
                                      <w:marBottom w:val="0"/>
                                      <w:divBdr>
                                        <w:top w:val="none" w:sz="0" w:space="0" w:color="auto"/>
                                        <w:left w:val="none" w:sz="0" w:space="0" w:color="auto"/>
                                        <w:bottom w:val="none" w:sz="0" w:space="0" w:color="auto"/>
                                        <w:right w:val="none" w:sz="0" w:space="0" w:color="auto"/>
                                      </w:divBdr>
                                    </w:div>
                                    <w:div w:id="1179659671">
                                      <w:marLeft w:val="0"/>
                                      <w:marRight w:val="0"/>
                                      <w:marTop w:val="0"/>
                                      <w:marBottom w:val="0"/>
                                      <w:divBdr>
                                        <w:top w:val="none" w:sz="0" w:space="0" w:color="auto"/>
                                        <w:left w:val="none" w:sz="0" w:space="0" w:color="auto"/>
                                        <w:bottom w:val="none" w:sz="0" w:space="0" w:color="auto"/>
                                        <w:right w:val="none" w:sz="0" w:space="0" w:color="auto"/>
                                      </w:divBdr>
                                    </w:div>
                                    <w:div w:id="1179659682">
                                      <w:marLeft w:val="0"/>
                                      <w:marRight w:val="0"/>
                                      <w:marTop w:val="0"/>
                                      <w:marBottom w:val="0"/>
                                      <w:divBdr>
                                        <w:top w:val="none" w:sz="0" w:space="0" w:color="auto"/>
                                        <w:left w:val="none" w:sz="0" w:space="0" w:color="auto"/>
                                        <w:bottom w:val="none" w:sz="0" w:space="0" w:color="auto"/>
                                        <w:right w:val="none" w:sz="0" w:space="0" w:color="auto"/>
                                      </w:divBdr>
                                    </w:div>
                                    <w:div w:id="1179659684">
                                      <w:marLeft w:val="0"/>
                                      <w:marRight w:val="0"/>
                                      <w:marTop w:val="0"/>
                                      <w:marBottom w:val="0"/>
                                      <w:divBdr>
                                        <w:top w:val="none" w:sz="0" w:space="0" w:color="auto"/>
                                        <w:left w:val="none" w:sz="0" w:space="0" w:color="auto"/>
                                        <w:bottom w:val="none" w:sz="0" w:space="0" w:color="auto"/>
                                        <w:right w:val="none" w:sz="0" w:space="0" w:color="auto"/>
                                      </w:divBdr>
                                    </w:div>
                                    <w:div w:id="1179659686">
                                      <w:marLeft w:val="0"/>
                                      <w:marRight w:val="0"/>
                                      <w:marTop w:val="0"/>
                                      <w:marBottom w:val="0"/>
                                      <w:divBdr>
                                        <w:top w:val="none" w:sz="0" w:space="0" w:color="auto"/>
                                        <w:left w:val="none" w:sz="0" w:space="0" w:color="auto"/>
                                        <w:bottom w:val="none" w:sz="0" w:space="0" w:color="auto"/>
                                        <w:right w:val="none" w:sz="0" w:space="0" w:color="auto"/>
                                      </w:divBdr>
                                    </w:div>
                                    <w:div w:id="1179659688">
                                      <w:marLeft w:val="0"/>
                                      <w:marRight w:val="0"/>
                                      <w:marTop w:val="0"/>
                                      <w:marBottom w:val="0"/>
                                      <w:divBdr>
                                        <w:top w:val="none" w:sz="0" w:space="0" w:color="auto"/>
                                        <w:left w:val="none" w:sz="0" w:space="0" w:color="auto"/>
                                        <w:bottom w:val="none" w:sz="0" w:space="0" w:color="auto"/>
                                        <w:right w:val="none" w:sz="0" w:space="0" w:color="auto"/>
                                      </w:divBdr>
                                    </w:div>
                                    <w:div w:id="1179659690">
                                      <w:marLeft w:val="0"/>
                                      <w:marRight w:val="0"/>
                                      <w:marTop w:val="0"/>
                                      <w:marBottom w:val="0"/>
                                      <w:divBdr>
                                        <w:top w:val="none" w:sz="0" w:space="0" w:color="auto"/>
                                        <w:left w:val="none" w:sz="0" w:space="0" w:color="auto"/>
                                        <w:bottom w:val="none" w:sz="0" w:space="0" w:color="auto"/>
                                        <w:right w:val="none" w:sz="0" w:space="0" w:color="auto"/>
                                      </w:divBdr>
                                    </w:div>
                                    <w:div w:id="1179659691">
                                      <w:marLeft w:val="0"/>
                                      <w:marRight w:val="0"/>
                                      <w:marTop w:val="0"/>
                                      <w:marBottom w:val="0"/>
                                      <w:divBdr>
                                        <w:top w:val="none" w:sz="0" w:space="0" w:color="auto"/>
                                        <w:left w:val="none" w:sz="0" w:space="0" w:color="auto"/>
                                        <w:bottom w:val="none" w:sz="0" w:space="0" w:color="auto"/>
                                        <w:right w:val="none" w:sz="0" w:space="0" w:color="auto"/>
                                      </w:divBdr>
                                    </w:div>
                                    <w:div w:id="1179659696">
                                      <w:marLeft w:val="0"/>
                                      <w:marRight w:val="0"/>
                                      <w:marTop w:val="0"/>
                                      <w:marBottom w:val="0"/>
                                      <w:divBdr>
                                        <w:top w:val="none" w:sz="0" w:space="0" w:color="auto"/>
                                        <w:left w:val="none" w:sz="0" w:space="0" w:color="auto"/>
                                        <w:bottom w:val="none" w:sz="0" w:space="0" w:color="auto"/>
                                        <w:right w:val="none" w:sz="0" w:space="0" w:color="auto"/>
                                      </w:divBdr>
                                    </w:div>
                                    <w:div w:id="1179659698">
                                      <w:marLeft w:val="0"/>
                                      <w:marRight w:val="0"/>
                                      <w:marTop w:val="0"/>
                                      <w:marBottom w:val="0"/>
                                      <w:divBdr>
                                        <w:top w:val="none" w:sz="0" w:space="0" w:color="auto"/>
                                        <w:left w:val="none" w:sz="0" w:space="0" w:color="auto"/>
                                        <w:bottom w:val="none" w:sz="0" w:space="0" w:color="auto"/>
                                        <w:right w:val="none" w:sz="0" w:space="0" w:color="auto"/>
                                      </w:divBdr>
                                    </w:div>
                                    <w:div w:id="1179659701">
                                      <w:marLeft w:val="0"/>
                                      <w:marRight w:val="0"/>
                                      <w:marTop w:val="0"/>
                                      <w:marBottom w:val="0"/>
                                      <w:divBdr>
                                        <w:top w:val="none" w:sz="0" w:space="0" w:color="auto"/>
                                        <w:left w:val="none" w:sz="0" w:space="0" w:color="auto"/>
                                        <w:bottom w:val="none" w:sz="0" w:space="0" w:color="auto"/>
                                        <w:right w:val="none" w:sz="0" w:space="0" w:color="auto"/>
                                      </w:divBdr>
                                    </w:div>
                                    <w:div w:id="1179659702">
                                      <w:marLeft w:val="0"/>
                                      <w:marRight w:val="0"/>
                                      <w:marTop w:val="0"/>
                                      <w:marBottom w:val="0"/>
                                      <w:divBdr>
                                        <w:top w:val="none" w:sz="0" w:space="0" w:color="auto"/>
                                        <w:left w:val="none" w:sz="0" w:space="0" w:color="auto"/>
                                        <w:bottom w:val="none" w:sz="0" w:space="0" w:color="auto"/>
                                        <w:right w:val="none" w:sz="0" w:space="0" w:color="auto"/>
                                      </w:divBdr>
                                    </w:div>
                                    <w:div w:id="1179659704">
                                      <w:marLeft w:val="0"/>
                                      <w:marRight w:val="0"/>
                                      <w:marTop w:val="0"/>
                                      <w:marBottom w:val="0"/>
                                      <w:divBdr>
                                        <w:top w:val="none" w:sz="0" w:space="0" w:color="auto"/>
                                        <w:left w:val="none" w:sz="0" w:space="0" w:color="auto"/>
                                        <w:bottom w:val="none" w:sz="0" w:space="0" w:color="auto"/>
                                        <w:right w:val="none" w:sz="0" w:space="0" w:color="auto"/>
                                      </w:divBdr>
                                    </w:div>
                                    <w:div w:id="11796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20">
                              <w:marLeft w:val="0"/>
                              <w:marRight w:val="0"/>
                              <w:marTop w:val="0"/>
                              <w:marBottom w:val="0"/>
                              <w:divBdr>
                                <w:top w:val="none" w:sz="0" w:space="0" w:color="auto"/>
                                <w:left w:val="none" w:sz="0" w:space="0" w:color="auto"/>
                                <w:bottom w:val="none" w:sz="0" w:space="0" w:color="auto"/>
                                <w:right w:val="none" w:sz="0" w:space="0" w:color="auto"/>
                              </w:divBdr>
                            </w:div>
                          </w:divsChild>
                        </w:div>
                        <w:div w:id="1179659631">
                          <w:marLeft w:val="0"/>
                          <w:marRight w:val="0"/>
                          <w:marTop w:val="0"/>
                          <w:marBottom w:val="0"/>
                          <w:divBdr>
                            <w:top w:val="none" w:sz="0" w:space="0" w:color="auto"/>
                            <w:left w:val="none" w:sz="0" w:space="0" w:color="auto"/>
                            <w:bottom w:val="none" w:sz="0" w:space="0" w:color="auto"/>
                            <w:right w:val="none" w:sz="0" w:space="0" w:color="auto"/>
                          </w:divBdr>
                        </w:div>
                      </w:divsChild>
                    </w:div>
                    <w:div w:id="1179659562">
                      <w:marLeft w:val="0"/>
                      <w:marRight w:val="0"/>
                      <w:marTop w:val="30"/>
                      <w:marBottom w:val="0"/>
                      <w:divBdr>
                        <w:top w:val="none" w:sz="0" w:space="0" w:color="auto"/>
                        <w:left w:val="none" w:sz="0" w:space="0" w:color="auto"/>
                        <w:bottom w:val="none" w:sz="0" w:space="0" w:color="auto"/>
                        <w:right w:val="none" w:sz="0" w:space="0" w:color="auto"/>
                      </w:divBdr>
                    </w:div>
                    <w:div w:id="1179659565">
                      <w:marLeft w:val="0"/>
                      <w:marRight w:val="0"/>
                      <w:marTop w:val="0"/>
                      <w:marBottom w:val="75"/>
                      <w:divBdr>
                        <w:top w:val="none" w:sz="0" w:space="0" w:color="auto"/>
                        <w:left w:val="none" w:sz="0" w:space="0" w:color="auto"/>
                        <w:bottom w:val="none" w:sz="0" w:space="0" w:color="auto"/>
                        <w:right w:val="none" w:sz="0" w:space="0" w:color="auto"/>
                      </w:divBdr>
                    </w:div>
                    <w:div w:id="1179659567">
                      <w:marLeft w:val="0"/>
                      <w:marRight w:val="0"/>
                      <w:marTop w:val="0"/>
                      <w:marBottom w:val="0"/>
                      <w:divBdr>
                        <w:top w:val="none" w:sz="0" w:space="0" w:color="auto"/>
                        <w:left w:val="none" w:sz="0" w:space="0" w:color="auto"/>
                        <w:bottom w:val="none" w:sz="0" w:space="0" w:color="auto"/>
                        <w:right w:val="none" w:sz="0" w:space="0" w:color="auto"/>
                      </w:divBdr>
                      <w:divsChild>
                        <w:div w:id="1179659570">
                          <w:marLeft w:val="0"/>
                          <w:marRight w:val="0"/>
                          <w:marTop w:val="0"/>
                          <w:marBottom w:val="0"/>
                          <w:divBdr>
                            <w:top w:val="none" w:sz="0" w:space="0" w:color="auto"/>
                            <w:left w:val="none" w:sz="0" w:space="0" w:color="auto"/>
                            <w:bottom w:val="none" w:sz="0" w:space="0" w:color="auto"/>
                            <w:right w:val="none" w:sz="0" w:space="0" w:color="auto"/>
                          </w:divBdr>
                          <w:divsChild>
                            <w:div w:id="1179659546">
                              <w:marLeft w:val="0"/>
                              <w:marRight w:val="0"/>
                              <w:marTop w:val="0"/>
                              <w:marBottom w:val="0"/>
                              <w:divBdr>
                                <w:top w:val="none" w:sz="0" w:space="0" w:color="auto"/>
                                <w:left w:val="none" w:sz="0" w:space="0" w:color="auto"/>
                                <w:bottom w:val="none" w:sz="0" w:space="0" w:color="auto"/>
                                <w:right w:val="none" w:sz="0" w:space="0" w:color="auto"/>
                              </w:divBdr>
                            </w:div>
                            <w:div w:id="11796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569">
                      <w:marLeft w:val="0"/>
                      <w:marRight w:val="0"/>
                      <w:marTop w:val="0"/>
                      <w:marBottom w:val="75"/>
                      <w:divBdr>
                        <w:top w:val="none" w:sz="0" w:space="0" w:color="auto"/>
                        <w:left w:val="none" w:sz="0" w:space="0" w:color="auto"/>
                        <w:bottom w:val="none" w:sz="0" w:space="0" w:color="auto"/>
                        <w:right w:val="none" w:sz="0" w:space="0" w:color="auto"/>
                      </w:divBdr>
                    </w:div>
                    <w:div w:id="1179659574">
                      <w:marLeft w:val="0"/>
                      <w:marRight w:val="0"/>
                      <w:marTop w:val="30"/>
                      <w:marBottom w:val="0"/>
                      <w:divBdr>
                        <w:top w:val="none" w:sz="0" w:space="0" w:color="auto"/>
                        <w:left w:val="none" w:sz="0" w:space="0" w:color="auto"/>
                        <w:bottom w:val="none" w:sz="0" w:space="0" w:color="auto"/>
                        <w:right w:val="none" w:sz="0" w:space="0" w:color="auto"/>
                      </w:divBdr>
                    </w:div>
                    <w:div w:id="1179659588">
                      <w:marLeft w:val="0"/>
                      <w:marRight w:val="0"/>
                      <w:marTop w:val="0"/>
                      <w:marBottom w:val="0"/>
                      <w:divBdr>
                        <w:top w:val="none" w:sz="0" w:space="0" w:color="auto"/>
                        <w:left w:val="none" w:sz="0" w:space="0" w:color="auto"/>
                        <w:bottom w:val="none" w:sz="0" w:space="0" w:color="auto"/>
                        <w:right w:val="none" w:sz="0" w:space="0" w:color="auto"/>
                      </w:divBdr>
                      <w:divsChild>
                        <w:div w:id="1179659648">
                          <w:marLeft w:val="0"/>
                          <w:marRight w:val="0"/>
                          <w:marTop w:val="0"/>
                          <w:marBottom w:val="0"/>
                          <w:divBdr>
                            <w:top w:val="none" w:sz="0" w:space="0" w:color="auto"/>
                            <w:left w:val="none" w:sz="0" w:space="0" w:color="auto"/>
                            <w:bottom w:val="none" w:sz="0" w:space="0" w:color="auto"/>
                            <w:right w:val="none" w:sz="0" w:space="0" w:color="auto"/>
                          </w:divBdr>
                        </w:div>
                      </w:divsChild>
                    </w:div>
                    <w:div w:id="1179659590">
                      <w:marLeft w:val="0"/>
                      <w:marRight w:val="0"/>
                      <w:marTop w:val="0"/>
                      <w:marBottom w:val="75"/>
                      <w:divBdr>
                        <w:top w:val="none" w:sz="0" w:space="0" w:color="auto"/>
                        <w:left w:val="none" w:sz="0" w:space="0" w:color="auto"/>
                        <w:bottom w:val="none" w:sz="0" w:space="0" w:color="auto"/>
                        <w:right w:val="none" w:sz="0" w:space="0" w:color="auto"/>
                      </w:divBdr>
                    </w:div>
                    <w:div w:id="1179659592">
                      <w:marLeft w:val="0"/>
                      <w:marRight w:val="0"/>
                      <w:marTop w:val="0"/>
                      <w:marBottom w:val="0"/>
                      <w:divBdr>
                        <w:top w:val="none" w:sz="0" w:space="0" w:color="auto"/>
                        <w:left w:val="none" w:sz="0" w:space="0" w:color="auto"/>
                        <w:bottom w:val="none" w:sz="0" w:space="0" w:color="auto"/>
                        <w:right w:val="none" w:sz="0" w:space="0" w:color="auto"/>
                      </w:divBdr>
                      <w:divsChild>
                        <w:div w:id="1179659589">
                          <w:marLeft w:val="0"/>
                          <w:marRight w:val="0"/>
                          <w:marTop w:val="0"/>
                          <w:marBottom w:val="0"/>
                          <w:divBdr>
                            <w:top w:val="none" w:sz="0" w:space="0" w:color="auto"/>
                            <w:left w:val="none" w:sz="0" w:space="0" w:color="auto"/>
                            <w:bottom w:val="none" w:sz="0" w:space="0" w:color="auto"/>
                            <w:right w:val="none" w:sz="0" w:space="0" w:color="auto"/>
                          </w:divBdr>
                          <w:divsChild>
                            <w:div w:id="11796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593">
                      <w:marLeft w:val="0"/>
                      <w:marRight w:val="0"/>
                      <w:marTop w:val="30"/>
                      <w:marBottom w:val="0"/>
                      <w:divBdr>
                        <w:top w:val="none" w:sz="0" w:space="0" w:color="auto"/>
                        <w:left w:val="none" w:sz="0" w:space="0" w:color="auto"/>
                        <w:bottom w:val="none" w:sz="0" w:space="0" w:color="auto"/>
                        <w:right w:val="none" w:sz="0" w:space="0" w:color="auto"/>
                      </w:divBdr>
                    </w:div>
                    <w:div w:id="1179659598">
                      <w:marLeft w:val="0"/>
                      <w:marRight w:val="0"/>
                      <w:marTop w:val="0"/>
                      <w:marBottom w:val="0"/>
                      <w:divBdr>
                        <w:top w:val="none" w:sz="0" w:space="0" w:color="auto"/>
                        <w:left w:val="none" w:sz="0" w:space="0" w:color="auto"/>
                        <w:bottom w:val="none" w:sz="0" w:space="0" w:color="auto"/>
                        <w:right w:val="none" w:sz="0" w:space="0" w:color="auto"/>
                      </w:divBdr>
                    </w:div>
                    <w:div w:id="1179659614">
                      <w:marLeft w:val="0"/>
                      <w:marRight w:val="0"/>
                      <w:marTop w:val="30"/>
                      <w:marBottom w:val="0"/>
                      <w:divBdr>
                        <w:top w:val="none" w:sz="0" w:space="0" w:color="auto"/>
                        <w:left w:val="none" w:sz="0" w:space="0" w:color="auto"/>
                        <w:bottom w:val="none" w:sz="0" w:space="0" w:color="auto"/>
                        <w:right w:val="none" w:sz="0" w:space="0" w:color="auto"/>
                      </w:divBdr>
                    </w:div>
                    <w:div w:id="1179659622">
                      <w:marLeft w:val="0"/>
                      <w:marRight w:val="0"/>
                      <w:marTop w:val="30"/>
                      <w:marBottom w:val="0"/>
                      <w:divBdr>
                        <w:top w:val="none" w:sz="0" w:space="0" w:color="auto"/>
                        <w:left w:val="none" w:sz="0" w:space="0" w:color="auto"/>
                        <w:bottom w:val="none" w:sz="0" w:space="0" w:color="auto"/>
                        <w:right w:val="none" w:sz="0" w:space="0" w:color="auto"/>
                      </w:divBdr>
                      <w:divsChild>
                        <w:div w:id="1179659639">
                          <w:marLeft w:val="0"/>
                          <w:marRight w:val="0"/>
                          <w:marTop w:val="30"/>
                          <w:marBottom w:val="0"/>
                          <w:divBdr>
                            <w:top w:val="none" w:sz="0" w:space="0" w:color="auto"/>
                            <w:left w:val="none" w:sz="0" w:space="0" w:color="auto"/>
                            <w:bottom w:val="none" w:sz="0" w:space="0" w:color="auto"/>
                            <w:right w:val="none" w:sz="0" w:space="0" w:color="auto"/>
                          </w:divBdr>
                        </w:div>
                      </w:divsChild>
                    </w:div>
                    <w:div w:id="1179659625">
                      <w:marLeft w:val="0"/>
                      <w:marRight w:val="0"/>
                      <w:marTop w:val="0"/>
                      <w:marBottom w:val="0"/>
                      <w:divBdr>
                        <w:top w:val="none" w:sz="0" w:space="0" w:color="auto"/>
                        <w:left w:val="none" w:sz="0" w:space="0" w:color="auto"/>
                        <w:bottom w:val="none" w:sz="0" w:space="0" w:color="auto"/>
                        <w:right w:val="none" w:sz="0" w:space="0" w:color="auto"/>
                      </w:divBdr>
                      <w:divsChild>
                        <w:div w:id="1179659543">
                          <w:marLeft w:val="0"/>
                          <w:marRight w:val="0"/>
                          <w:marTop w:val="0"/>
                          <w:marBottom w:val="0"/>
                          <w:divBdr>
                            <w:top w:val="none" w:sz="0" w:space="0" w:color="auto"/>
                            <w:left w:val="none" w:sz="0" w:space="0" w:color="auto"/>
                            <w:bottom w:val="none" w:sz="0" w:space="0" w:color="auto"/>
                            <w:right w:val="none" w:sz="0" w:space="0" w:color="auto"/>
                          </w:divBdr>
                        </w:div>
                      </w:divsChild>
                    </w:div>
                    <w:div w:id="1179659637">
                      <w:marLeft w:val="0"/>
                      <w:marRight w:val="0"/>
                      <w:marTop w:val="30"/>
                      <w:marBottom w:val="0"/>
                      <w:divBdr>
                        <w:top w:val="none" w:sz="0" w:space="0" w:color="auto"/>
                        <w:left w:val="none" w:sz="0" w:space="0" w:color="auto"/>
                        <w:bottom w:val="none" w:sz="0" w:space="0" w:color="auto"/>
                        <w:right w:val="none" w:sz="0" w:space="0" w:color="auto"/>
                      </w:divBdr>
                    </w:div>
                    <w:div w:id="1179659645">
                      <w:marLeft w:val="0"/>
                      <w:marRight w:val="0"/>
                      <w:marTop w:val="0"/>
                      <w:marBottom w:val="0"/>
                      <w:divBdr>
                        <w:top w:val="none" w:sz="0" w:space="0" w:color="auto"/>
                        <w:left w:val="none" w:sz="0" w:space="0" w:color="auto"/>
                        <w:bottom w:val="none" w:sz="0" w:space="0" w:color="auto"/>
                        <w:right w:val="none" w:sz="0" w:space="0" w:color="auto"/>
                      </w:divBdr>
                      <w:divsChild>
                        <w:div w:id="1179659617">
                          <w:marLeft w:val="0"/>
                          <w:marRight w:val="0"/>
                          <w:marTop w:val="0"/>
                          <w:marBottom w:val="0"/>
                          <w:divBdr>
                            <w:top w:val="none" w:sz="0" w:space="0" w:color="auto"/>
                            <w:left w:val="none" w:sz="0" w:space="0" w:color="auto"/>
                            <w:bottom w:val="none" w:sz="0" w:space="0" w:color="auto"/>
                            <w:right w:val="none" w:sz="0" w:space="0" w:color="auto"/>
                          </w:divBdr>
                          <w:divsChild>
                            <w:div w:id="11796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50">
                      <w:marLeft w:val="0"/>
                      <w:marRight w:val="0"/>
                      <w:marTop w:val="0"/>
                      <w:marBottom w:val="75"/>
                      <w:divBdr>
                        <w:top w:val="none" w:sz="0" w:space="0" w:color="auto"/>
                        <w:left w:val="none" w:sz="0" w:space="0" w:color="auto"/>
                        <w:bottom w:val="none" w:sz="0" w:space="0" w:color="auto"/>
                        <w:right w:val="none" w:sz="0" w:space="0" w:color="auto"/>
                      </w:divBdr>
                    </w:div>
                    <w:div w:id="1179659657">
                      <w:marLeft w:val="0"/>
                      <w:marRight w:val="0"/>
                      <w:marTop w:val="0"/>
                      <w:marBottom w:val="0"/>
                      <w:divBdr>
                        <w:top w:val="none" w:sz="0" w:space="0" w:color="auto"/>
                        <w:left w:val="none" w:sz="0" w:space="0" w:color="auto"/>
                        <w:bottom w:val="none" w:sz="0" w:space="0" w:color="auto"/>
                        <w:right w:val="none" w:sz="0" w:space="0" w:color="auto"/>
                      </w:divBdr>
                    </w:div>
                    <w:div w:id="1179659661">
                      <w:marLeft w:val="0"/>
                      <w:marRight w:val="0"/>
                      <w:marTop w:val="0"/>
                      <w:marBottom w:val="0"/>
                      <w:divBdr>
                        <w:top w:val="none" w:sz="0" w:space="0" w:color="auto"/>
                        <w:left w:val="none" w:sz="0" w:space="0" w:color="auto"/>
                        <w:bottom w:val="none" w:sz="0" w:space="0" w:color="auto"/>
                        <w:right w:val="none" w:sz="0" w:space="0" w:color="auto"/>
                      </w:divBdr>
                    </w:div>
                    <w:div w:id="1179659673">
                      <w:marLeft w:val="0"/>
                      <w:marRight w:val="0"/>
                      <w:marTop w:val="0"/>
                      <w:marBottom w:val="0"/>
                      <w:divBdr>
                        <w:top w:val="none" w:sz="0" w:space="0" w:color="auto"/>
                        <w:left w:val="none" w:sz="0" w:space="0" w:color="auto"/>
                        <w:bottom w:val="none" w:sz="0" w:space="0" w:color="auto"/>
                        <w:right w:val="none" w:sz="0" w:space="0" w:color="auto"/>
                      </w:divBdr>
                      <w:divsChild>
                        <w:div w:id="1179659556">
                          <w:marLeft w:val="0"/>
                          <w:marRight w:val="0"/>
                          <w:marTop w:val="0"/>
                          <w:marBottom w:val="0"/>
                          <w:divBdr>
                            <w:top w:val="none" w:sz="0" w:space="0" w:color="auto"/>
                            <w:left w:val="none" w:sz="0" w:space="0" w:color="auto"/>
                            <w:bottom w:val="none" w:sz="0" w:space="0" w:color="auto"/>
                            <w:right w:val="none" w:sz="0" w:space="0" w:color="auto"/>
                          </w:divBdr>
                          <w:divsChild>
                            <w:div w:id="1179659635">
                              <w:marLeft w:val="0"/>
                              <w:marRight w:val="0"/>
                              <w:marTop w:val="0"/>
                              <w:marBottom w:val="0"/>
                              <w:divBdr>
                                <w:top w:val="none" w:sz="0" w:space="0" w:color="auto"/>
                                <w:left w:val="none" w:sz="0" w:space="0" w:color="auto"/>
                                <w:bottom w:val="none" w:sz="0" w:space="0" w:color="auto"/>
                                <w:right w:val="none" w:sz="0" w:space="0" w:color="auto"/>
                              </w:divBdr>
                            </w:div>
                            <w:div w:id="1179659642">
                              <w:marLeft w:val="0"/>
                              <w:marRight w:val="0"/>
                              <w:marTop w:val="0"/>
                              <w:marBottom w:val="0"/>
                              <w:divBdr>
                                <w:top w:val="none" w:sz="0" w:space="0" w:color="auto"/>
                                <w:left w:val="none" w:sz="0" w:space="0" w:color="auto"/>
                                <w:bottom w:val="none" w:sz="0" w:space="0" w:color="auto"/>
                                <w:right w:val="none" w:sz="0" w:space="0" w:color="auto"/>
                              </w:divBdr>
                              <w:divsChild>
                                <w:div w:id="1179659579">
                                  <w:marLeft w:val="0"/>
                                  <w:marRight w:val="0"/>
                                  <w:marTop w:val="0"/>
                                  <w:marBottom w:val="0"/>
                                  <w:divBdr>
                                    <w:top w:val="none" w:sz="0" w:space="0" w:color="auto"/>
                                    <w:left w:val="none" w:sz="0" w:space="0" w:color="auto"/>
                                    <w:bottom w:val="none" w:sz="0" w:space="0" w:color="auto"/>
                                    <w:right w:val="none" w:sz="0" w:space="0" w:color="auto"/>
                                  </w:divBdr>
                                </w:div>
                              </w:divsChild>
                            </w:div>
                            <w:div w:id="11796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92">
                      <w:marLeft w:val="0"/>
                      <w:marRight w:val="0"/>
                      <w:marTop w:val="0"/>
                      <w:marBottom w:val="0"/>
                      <w:divBdr>
                        <w:top w:val="none" w:sz="0" w:space="0" w:color="auto"/>
                        <w:left w:val="none" w:sz="0" w:space="0" w:color="auto"/>
                        <w:bottom w:val="none" w:sz="0" w:space="0" w:color="auto"/>
                        <w:right w:val="none" w:sz="0" w:space="0" w:color="auto"/>
                      </w:divBdr>
                    </w:div>
                    <w:div w:id="1179659694">
                      <w:marLeft w:val="0"/>
                      <w:marRight w:val="0"/>
                      <w:marTop w:val="0"/>
                      <w:marBottom w:val="0"/>
                      <w:divBdr>
                        <w:top w:val="none" w:sz="0" w:space="0" w:color="auto"/>
                        <w:left w:val="none" w:sz="0" w:space="0" w:color="auto"/>
                        <w:bottom w:val="none" w:sz="0" w:space="0" w:color="auto"/>
                        <w:right w:val="none" w:sz="0" w:space="0" w:color="auto"/>
                      </w:divBdr>
                    </w:div>
                    <w:div w:id="11796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9679">
          <w:marLeft w:val="0"/>
          <w:marRight w:val="0"/>
          <w:marTop w:val="0"/>
          <w:marBottom w:val="0"/>
          <w:divBdr>
            <w:top w:val="none" w:sz="0" w:space="0" w:color="auto"/>
            <w:left w:val="none" w:sz="0" w:space="0" w:color="auto"/>
            <w:bottom w:val="none" w:sz="0" w:space="0" w:color="auto"/>
            <w:right w:val="none" w:sz="0" w:space="0" w:color="auto"/>
          </w:divBdr>
          <w:divsChild>
            <w:div w:id="1179659646">
              <w:marLeft w:val="375"/>
              <w:marRight w:val="0"/>
              <w:marTop w:val="0"/>
              <w:marBottom w:val="0"/>
              <w:divBdr>
                <w:top w:val="none" w:sz="0" w:space="0" w:color="auto"/>
                <w:left w:val="none" w:sz="0" w:space="0" w:color="auto"/>
                <w:bottom w:val="none" w:sz="0" w:space="0" w:color="auto"/>
                <w:right w:val="none" w:sz="0" w:space="0" w:color="auto"/>
              </w:divBdr>
            </w:div>
          </w:divsChild>
        </w:div>
        <w:div w:id="1179659683">
          <w:marLeft w:val="0"/>
          <w:marRight w:val="0"/>
          <w:marTop w:val="0"/>
          <w:marBottom w:val="0"/>
          <w:divBdr>
            <w:top w:val="none" w:sz="0" w:space="0" w:color="auto"/>
            <w:left w:val="none" w:sz="0" w:space="0" w:color="auto"/>
            <w:bottom w:val="none" w:sz="0" w:space="0" w:color="auto"/>
            <w:right w:val="none" w:sz="0" w:space="0" w:color="auto"/>
          </w:divBdr>
          <w:divsChild>
            <w:div w:id="1179659629">
              <w:marLeft w:val="0"/>
              <w:marRight w:val="0"/>
              <w:marTop w:val="0"/>
              <w:marBottom w:val="0"/>
              <w:divBdr>
                <w:top w:val="none" w:sz="0" w:space="0" w:color="auto"/>
                <w:left w:val="none" w:sz="0" w:space="0" w:color="auto"/>
                <w:bottom w:val="single" w:sz="18" w:space="0" w:color="FFFFFF"/>
                <w:right w:val="none" w:sz="0" w:space="0" w:color="auto"/>
              </w:divBdr>
            </w:div>
          </w:divsChild>
        </w:div>
        <w:div w:id="1179659689">
          <w:marLeft w:val="0"/>
          <w:marRight w:val="0"/>
          <w:marTop w:val="0"/>
          <w:marBottom w:val="0"/>
          <w:divBdr>
            <w:top w:val="single" w:sz="18" w:space="0" w:color="6B5F6D"/>
            <w:left w:val="none" w:sz="0" w:space="0" w:color="auto"/>
            <w:bottom w:val="none" w:sz="0" w:space="0" w:color="auto"/>
            <w:right w:val="none" w:sz="0" w:space="0" w:color="auto"/>
          </w:divBdr>
        </w:div>
        <w:div w:id="1179659699">
          <w:marLeft w:val="0"/>
          <w:marRight w:val="0"/>
          <w:marTop w:val="0"/>
          <w:marBottom w:val="0"/>
          <w:divBdr>
            <w:top w:val="none" w:sz="0" w:space="0" w:color="auto"/>
            <w:left w:val="none" w:sz="0" w:space="0" w:color="auto"/>
            <w:bottom w:val="none" w:sz="0" w:space="0" w:color="auto"/>
            <w:right w:val="none" w:sz="0" w:space="0" w:color="auto"/>
          </w:divBdr>
          <w:divsChild>
            <w:div w:id="1179659656">
              <w:marLeft w:val="0"/>
              <w:marRight w:val="0"/>
              <w:marTop w:val="0"/>
              <w:marBottom w:val="0"/>
              <w:divBdr>
                <w:top w:val="none" w:sz="0" w:space="0" w:color="auto"/>
                <w:left w:val="none" w:sz="0" w:space="0" w:color="auto"/>
                <w:bottom w:val="none" w:sz="0" w:space="0" w:color="auto"/>
                <w:right w:val="none" w:sz="0" w:space="0" w:color="auto"/>
              </w:divBdr>
            </w:div>
            <w:div w:id="11796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bvhgraham\Local%20Settings\Temporary%20Internet%20Files\Content.MSO\5D9C8E2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5D9C8E2A</Template>
  <TotalTime>0</TotalTime>
  <Pages>35</Pages>
  <Words>9470</Words>
  <Characters>-32766</Characters>
  <Application>Microsoft Office Outlook</Application>
  <DocSecurity>0</DocSecurity>
  <Lines>0</Lines>
  <Paragraphs>0</Paragraphs>
  <ScaleCrop>false</ScaleCrop>
  <Company>CapitaSymonds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Subject Client Name</dc:subject>
  <dc:creator>hreshflitcroft</dc:creator>
  <cp:keywords> </cp:keywords>
  <dc:description/>
  <cp:lastModifiedBy>perslsharples</cp:lastModifiedBy>
  <cp:revision>2</cp:revision>
  <cp:lastPrinted>2011-06-24T10:44:00Z</cp:lastPrinted>
  <dcterms:created xsi:type="dcterms:W3CDTF">2011-06-24T11:38:00Z</dcterms:created>
  <dcterms:modified xsi:type="dcterms:W3CDTF">2011-06-24T11:38:00Z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1 January 2008</vt:lpwstr>
  </property>
  <property fmtid="{D5CDD505-2E9C-101B-9397-08002B2CF9AE}" pid="3" name="DocumentNumber">
    <vt:lpwstr>DocNo</vt:lpwstr>
  </property>
  <property fmtid="{D5CDD505-2E9C-101B-9397-08002B2CF9AE}" pid="4" name="Project">
    <vt:lpwstr>Project</vt:lpwstr>
  </property>
  <property fmtid="{D5CDD505-2E9C-101B-9397-08002B2CF9AE}" pid="5" name="Location">
    <vt:lpwstr>Location</vt:lpwstr>
  </property>
  <property fmtid="{D5CDD505-2E9C-101B-9397-08002B2CF9AE}" pid="6" name="DocumentRef">
    <vt:lpwstr>DocumentRef</vt:lpwstr>
  </property>
  <property fmtid="{D5CDD505-2E9C-101B-9397-08002B2CF9AE}" pid="7" name="JobNumber">
    <vt:lpwstr>JobNumber</vt:lpwstr>
  </property>
  <property fmtid="{D5CDD505-2E9C-101B-9397-08002B2CF9AE}" pid="8" name="PreparedBy">
    <vt:lpwstr>PreparedBy</vt:lpwstr>
  </property>
  <property fmtid="{D5CDD505-2E9C-101B-9397-08002B2CF9AE}" pid="9" name="CheckedBy">
    <vt:lpwstr>CheckedBy</vt:lpwstr>
  </property>
  <property fmtid="{D5CDD505-2E9C-101B-9397-08002B2CF9AE}" pid="10" name="AuthorisedBy">
    <vt:lpwstr>AuthorisedBy</vt:lpwstr>
  </property>
</Properties>
</file>